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432B7" w14:textId="0FED615F" w:rsidR="00126EDE" w:rsidRDefault="00126EDE" w:rsidP="00DB6375">
      <w:pPr>
        <w:spacing w:after="120"/>
        <w:rPr>
          <w:rFonts w:ascii="Arial" w:hAnsi="Arial" w:cs="Arial"/>
          <w:b/>
          <w:color w:val="2F5496" w:themeColor="accent1" w:themeShade="BF"/>
          <w:sz w:val="22"/>
          <w:szCs w:val="22"/>
          <w:lang w:val="en-US"/>
        </w:rPr>
      </w:pPr>
      <w:r>
        <w:rPr>
          <w:rFonts w:ascii="Arial" w:hAnsi="Arial" w:cs="Arial"/>
          <w:b/>
          <w:noProof/>
          <w:color w:val="2F5496" w:themeColor="accent1" w:themeShade="BF"/>
          <w:sz w:val="22"/>
          <w:szCs w:val="22"/>
          <w:lang w:val="en-US"/>
        </w:rPr>
        <w:drawing>
          <wp:anchor distT="0" distB="0" distL="114300" distR="114300" simplePos="0" relativeHeight="251666432" behindDoc="0" locked="0" layoutInCell="1" allowOverlap="1" wp14:anchorId="59FF782C" wp14:editId="71079AFC">
            <wp:simplePos x="0" y="0"/>
            <wp:positionH relativeFrom="column">
              <wp:posOffset>6121400</wp:posOffset>
            </wp:positionH>
            <wp:positionV relativeFrom="paragraph">
              <wp:posOffset>105</wp:posOffset>
            </wp:positionV>
            <wp:extent cx="815340" cy="1059815"/>
            <wp:effectExtent l="0" t="0" r="3810" b="6985"/>
            <wp:wrapThrough wrapText="bothSides">
              <wp:wrapPolygon edited="0">
                <wp:start x="0" y="0"/>
                <wp:lineTo x="0" y="21354"/>
                <wp:lineTo x="21196" y="21354"/>
                <wp:lineTo x="2119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A20CAA-648F-4AB0-B425-D0C8009465FD_1_201_a.jpeg"/>
                    <pic:cNvPicPr/>
                  </pic:nvPicPr>
                  <pic:blipFill rotWithShape="1">
                    <a:blip r:embed="rId9" cstate="print">
                      <a:grayscl/>
                      <a:extLst>
                        <a:ext uri="{BEBA8EAE-BF5A-486C-A8C5-ECC9F3942E4B}">
                          <a14:imgProps xmlns:a14="http://schemas.microsoft.com/office/drawing/2010/main">
                            <a14:imgLayer r:embed="rId10">
                              <a14:imgEffect>
                                <a14:colorTemperature colorTemp="3180"/>
                              </a14:imgEffect>
                              <a14:imgEffect>
                                <a14:saturation sat="46000"/>
                              </a14:imgEffect>
                            </a14:imgLayer>
                          </a14:imgProps>
                        </a:ext>
                        <a:ext uri="{28A0092B-C50C-407E-A947-70E740481C1C}">
                          <a14:useLocalDpi xmlns:a14="http://schemas.microsoft.com/office/drawing/2010/main" val="0"/>
                        </a:ext>
                      </a:extLst>
                    </a:blip>
                    <a:srcRect l="20643" t="15072" r="16630" b="22211"/>
                    <a:stretch/>
                  </pic:blipFill>
                  <pic:spPr bwMode="auto">
                    <a:xfrm>
                      <a:off x="0" y="0"/>
                      <a:ext cx="815340" cy="1059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B02F27" w14:textId="22FAF09C" w:rsidR="00053396" w:rsidRPr="004445B2" w:rsidRDefault="00DB6375" w:rsidP="00DB6375">
      <w:pPr>
        <w:spacing w:after="120"/>
        <w:rPr>
          <w:rFonts w:ascii="Arial" w:hAnsi="Arial" w:cs="Arial"/>
          <w:b/>
          <w:color w:val="2F5496" w:themeColor="accent1" w:themeShade="BF"/>
          <w:sz w:val="22"/>
          <w:szCs w:val="22"/>
          <w:lang w:val="en-US"/>
        </w:rPr>
      </w:pPr>
      <w:r w:rsidRPr="004445B2">
        <w:rPr>
          <w:rFonts w:ascii="Arial" w:hAnsi="Arial" w:cs="Arial"/>
          <w:b/>
          <w:color w:val="2F5496" w:themeColor="accent1" w:themeShade="BF"/>
          <w:sz w:val="22"/>
          <w:szCs w:val="22"/>
          <w:lang w:val="en-US"/>
        </w:rPr>
        <w:t>SUMMARY</w:t>
      </w:r>
    </w:p>
    <w:p w14:paraId="607CB8B5" w14:textId="4AFB4947" w:rsidR="00053396" w:rsidRPr="00DB6375" w:rsidRDefault="00E42192" w:rsidP="00A53627">
      <w:pPr>
        <w:snapToGrid w:val="0"/>
        <w:spacing w:after="120"/>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Financial planning and </w:t>
      </w:r>
      <w:r w:rsidR="00FB405E">
        <w:rPr>
          <w:rFonts w:ascii="Arial" w:hAnsi="Arial" w:cs="Arial"/>
          <w:color w:val="000000" w:themeColor="text1"/>
          <w:sz w:val="22"/>
          <w:szCs w:val="22"/>
          <w:lang w:val="en-US"/>
        </w:rPr>
        <w:t>P</w:t>
      </w:r>
      <w:r w:rsidR="00DB6375">
        <w:rPr>
          <w:rFonts w:ascii="Arial" w:hAnsi="Arial" w:cs="Arial"/>
          <w:color w:val="000000" w:themeColor="text1"/>
          <w:sz w:val="22"/>
          <w:szCs w:val="22"/>
          <w:lang w:val="en-US"/>
        </w:rPr>
        <w:t xml:space="preserve">roject </w:t>
      </w:r>
      <w:r w:rsidR="00126EDE">
        <w:rPr>
          <w:rFonts w:ascii="Arial" w:hAnsi="Arial" w:cs="Arial"/>
          <w:color w:val="000000" w:themeColor="text1"/>
          <w:sz w:val="22"/>
          <w:szCs w:val="22"/>
          <w:lang w:val="en-US"/>
        </w:rPr>
        <w:t>Controls</w:t>
      </w:r>
      <w:r w:rsidR="00DB6375">
        <w:rPr>
          <w:rFonts w:ascii="Arial" w:hAnsi="Arial" w:cs="Arial"/>
          <w:color w:val="000000" w:themeColor="text1"/>
          <w:sz w:val="22"/>
          <w:szCs w:val="22"/>
          <w:lang w:val="en-US"/>
        </w:rPr>
        <w:t xml:space="preserve"> professional. </w:t>
      </w:r>
      <w:r w:rsidR="00B86988" w:rsidRPr="00B86988">
        <w:rPr>
          <w:rFonts w:ascii="Arial" w:hAnsi="Arial" w:cs="Arial"/>
          <w:color w:val="000000" w:themeColor="text1"/>
          <w:sz w:val="22"/>
          <w:szCs w:val="22"/>
          <w:lang w:val="en-US"/>
        </w:rPr>
        <w:t xml:space="preserve">Broad experience in major </w:t>
      </w:r>
      <w:r w:rsidR="00147F31">
        <w:rPr>
          <w:rFonts w:ascii="Arial" w:hAnsi="Arial" w:cs="Arial"/>
          <w:color w:val="000000" w:themeColor="text1"/>
          <w:sz w:val="22"/>
          <w:szCs w:val="22"/>
          <w:lang w:val="en-US"/>
        </w:rPr>
        <w:t xml:space="preserve">domestic and </w:t>
      </w:r>
      <w:r w:rsidR="00B86988" w:rsidRPr="00B86988">
        <w:rPr>
          <w:rFonts w:ascii="Arial" w:hAnsi="Arial" w:cs="Arial"/>
          <w:color w:val="000000" w:themeColor="text1"/>
          <w:sz w:val="22"/>
          <w:szCs w:val="22"/>
          <w:lang w:val="en-US"/>
        </w:rPr>
        <w:t>international projects</w:t>
      </w:r>
      <w:r w:rsidR="00F3530A">
        <w:rPr>
          <w:rFonts w:ascii="Arial" w:hAnsi="Arial" w:cs="Arial"/>
          <w:color w:val="000000" w:themeColor="text1"/>
          <w:sz w:val="22"/>
          <w:szCs w:val="22"/>
          <w:lang w:val="en-US"/>
        </w:rPr>
        <w:t xml:space="preserve"> in Renewable</w:t>
      </w:r>
      <w:r w:rsidR="000B2A44">
        <w:rPr>
          <w:rFonts w:ascii="Arial" w:hAnsi="Arial" w:cs="Arial"/>
          <w:color w:val="000000" w:themeColor="text1"/>
          <w:sz w:val="22"/>
          <w:szCs w:val="22"/>
          <w:lang w:val="en-US"/>
        </w:rPr>
        <w:t>s</w:t>
      </w:r>
      <w:r w:rsidR="00F3530A">
        <w:rPr>
          <w:rFonts w:ascii="Arial" w:hAnsi="Arial" w:cs="Arial"/>
          <w:color w:val="000000" w:themeColor="text1"/>
          <w:sz w:val="22"/>
          <w:szCs w:val="22"/>
          <w:lang w:val="en-US"/>
        </w:rPr>
        <w:t xml:space="preserve"> </w:t>
      </w:r>
      <w:r w:rsidR="000B2A44">
        <w:rPr>
          <w:rFonts w:ascii="Arial" w:hAnsi="Arial" w:cs="Arial"/>
          <w:color w:val="000000" w:themeColor="text1"/>
          <w:sz w:val="22"/>
          <w:szCs w:val="22"/>
          <w:lang w:val="en-US"/>
        </w:rPr>
        <w:t>industry</w:t>
      </w:r>
      <w:r w:rsidR="00F3530A">
        <w:rPr>
          <w:rFonts w:ascii="Arial" w:hAnsi="Arial" w:cs="Arial"/>
          <w:color w:val="000000" w:themeColor="text1"/>
          <w:sz w:val="22"/>
          <w:szCs w:val="22"/>
          <w:lang w:val="en-US"/>
        </w:rPr>
        <w:t xml:space="preserve"> and O&amp;G</w:t>
      </w:r>
      <w:r w:rsidR="005D08CC">
        <w:rPr>
          <w:rFonts w:ascii="Arial" w:hAnsi="Arial" w:cs="Arial"/>
          <w:color w:val="000000" w:themeColor="text1"/>
          <w:sz w:val="22"/>
          <w:szCs w:val="22"/>
          <w:lang w:val="en-US"/>
        </w:rPr>
        <w:t>. Lead to identify</w:t>
      </w:r>
      <w:r w:rsidR="00FB405E">
        <w:rPr>
          <w:rFonts w:ascii="Arial" w:hAnsi="Arial" w:cs="Arial"/>
          <w:color w:val="000000" w:themeColor="text1"/>
          <w:sz w:val="22"/>
          <w:szCs w:val="22"/>
          <w:lang w:val="en-US"/>
        </w:rPr>
        <w:t xml:space="preserve"> cost effective solutions</w:t>
      </w:r>
      <w:r w:rsidR="005D08CC">
        <w:rPr>
          <w:rFonts w:ascii="Arial" w:hAnsi="Arial" w:cs="Arial"/>
          <w:color w:val="000000" w:themeColor="text1"/>
          <w:sz w:val="22"/>
          <w:szCs w:val="22"/>
          <w:lang w:val="en-US"/>
        </w:rPr>
        <w:t xml:space="preserve"> and</w:t>
      </w:r>
      <w:r w:rsidR="00FB405E">
        <w:rPr>
          <w:rFonts w:ascii="Arial" w:hAnsi="Arial" w:cs="Arial"/>
          <w:color w:val="000000" w:themeColor="text1"/>
          <w:sz w:val="22"/>
          <w:szCs w:val="22"/>
          <w:lang w:val="en-US"/>
        </w:rPr>
        <w:t xml:space="preserve"> </w:t>
      </w:r>
      <w:r w:rsidR="005D08CC">
        <w:rPr>
          <w:rFonts w:ascii="Arial" w:hAnsi="Arial" w:cs="Arial"/>
          <w:color w:val="000000" w:themeColor="text1"/>
          <w:sz w:val="22"/>
          <w:szCs w:val="22"/>
          <w:lang w:val="en-US"/>
        </w:rPr>
        <w:t>opportunities</w:t>
      </w:r>
      <w:r w:rsidR="00A15914">
        <w:rPr>
          <w:rFonts w:ascii="Arial" w:hAnsi="Arial" w:cs="Arial"/>
          <w:color w:val="000000" w:themeColor="text1"/>
          <w:sz w:val="22"/>
          <w:szCs w:val="22"/>
          <w:lang w:val="en-US"/>
        </w:rPr>
        <w:t xml:space="preserve"> to e</w:t>
      </w:r>
      <w:r w:rsidR="00C13CE6">
        <w:rPr>
          <w:rFonts w:ascii="Arial" w:hAnsi="Arial" w:cs="Arial"/>
          <w:color w:val="000000" w:themeColor="text1"/>
          <w:sz w:val="22"/>
          <w:szCs w:val="22"/>
          <w:lang w:val="en-US"/>
        </w:rPr>
        <w:t>nsure the project reach</w:t>
      </w:r>
      <w:r w:rsidR="00A15914">
        <w:rPr>
          <w:rFonts w:ascii="Arial" w:hAnsi="Arial" w:cs="Arial"/>
          <w:color w:val="000000" w:themeColor="text1"/>
          <w:sz w:val="22"/>
          <w:szCs w:val="22"/>
          <w:lang w:val="en-US"/>
        </w:rPr>
        <w:t>es</w:t>
      </w:r>
      <w:r w:rsidR="00C13CE6">
        <w:rPr>
          <w:rFonts w:ascii="Arial" w:hAnsi="Arial" w:cs="Arial"/>
          <w:color w:val="000000" w:themeColor="text1"/>
          <w:sz w:val="22"/>
          <w:szCs w:val="22"/>
          <w:lang w:val="en-US"/>
        </w:rPr>
        <w:t xml:space="preserve"> and exceed the stakeholder </w:t>
      </w:r>
      <w:r w:rsidR="000C1C5A">
        <w:rPr>
          <w:rFonts w:ascii="Arial" w:hAnsi="Arial" w:cs="Arial"/>
          <w:color w:val="000000" w:themeColor="text1"/>
          <w:sz w:val="22"/>
          <w:szCs w:val="22"/>
          <w:lang w:val="en-US"/>
        </w:rPr>
        <w:t>expectations</w:t>
      </w:r>
      <w:r w:rsidR="00C13CE6">
        <w:rPr>
          <w:rFonts w:ascii="Arial" w:hAnsi="Arial" w:cs="Arial"/>
          <w:color w:val="000000" w:themeColor="text1"/>
          <w:sz w:val="22"/>
          <w:szCs w:val="22"/>
          <w:lang w:val="en-US"/>
        </w:rPr>
        <w:t>.</w:t>
      </w:r>
    </w:p>
    <w:p w14:paraId="2ECF0910" w14:textId="4D8E31C3" w:rsidR="00AA73C8" w:rsidRDefault="00126EDE" w:rsidP="00AA73C8">
      <w:pPr>
        <w:spacing w:after="100"/>
        <w:rPr>
          <w:rFonts w:ascii="Arial" w:hAnsi="Arial" w:cs="Arial"/>
          <w:b/>
          <w:color w:val="2F5496" w:themeColor="accent1" w:themeShade="BF"/>
          <w:sz w:val="22"/>
          <w:szCs w:val="22"/>
          <w:lang w:val="en-US"/>
        </w:rPr>
      </w:pPr>
      <w:r>
        <w:rPr>
          <w:rFonts w:ascii="Arial" w:hAnsi="Arial" w:cs="Arial"/>
          <w:b/>
          <w:noProof/>
          <w:color w:val="000000"/>
          <w:lang w:val="en-US"/>
        </w:rPr>
        <mc:AlternateContent>
          <mc:Choice Requires="wps">
            <w:drawing>
              <wp:anchor distT="0" distB="0" distL="114300" distR="114300" simplePos="0" relativeHeight="251672576" behindDoc="0" locked="0" layoutInCell="1" allowOverlap="1" wp14:anchorId="2F257E2F" wp14:editId="60FF55FD">
                <wp:simplePos x="0" y="0"/>
                <wp:positionH relativeFrom="page">
                  <wp:align>right</wp:align>
                </wp:positionH>
                <wp:positionV relativeFrom="paragraph">
                  <wp:posOffset>80645</wp:posOffset>
                </wp:positionV>
                <wp:extent cx="776414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764145" cy="0"/>
                        </a:xfrm>
                        <a:prstGeom prst="line">
                          <a:avLst/>
                        </a:prstGeom>
                        <a:ln w="31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9BC1F5" id="Straight Connector 9" o:spid="_x0000_s1026" style="position:absolute;z-index:251672576;visibility:visible;mso-wrap-style:square;mso-wrap-distance-left:9pt;mso-wrap-distance-top:0;mso-wrap-distance-right:9pt;mso-wrap-distance-bottom:0;mso-position-horizontal:right;mso-position-horizontal-relative:page;mso-position-vertical:absolute;mso-position-vertical-relative:text" from="560.15pt,6.35pt" to="117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" strokecolor="#2f5496 [2404]" strokeweight=".25pt">
                <v:stroke joinstyle="miter"/>
                <w10:wrap anchorx="page"/>
              </v:line>
            </w:pict>
          </mc:Fallback>
        </mc:AlternateContent>
      </w:r>
    </w:p>
    <w:p w14:paraId="7D93CC70" w14:textId="18B5E31B" w:rsidR="00AA73C8" w:rsidRPr="009073B4" w:rsidRDefault="00AA73C8" w:rsidP="00AA73C8">
      <w:pPr>
        <w:spacing w:after="100"/>
        <w:rPr>
          <w:rFonts w:ascii="Arial" w:hAnsi="Arial" w:cs="Arial"/>
          <w:b/>
          <w:color w:val="2F5496" w:themeColor="accent1" w:themeShade="BF"/>
          <w:sz w:val="22"/>
          <w:szCs w:val="22"/>
          <w:lang w:val="en-US"/>
        </w:rPr>
      </w:pPr>
      <w:r w:rsidRPr="009073B4">
        <w:rPr>
          <w:rFonts w:ascii="Arial" w:hAnsi="Arial" w:cs="Arial"/>
          <w:b/>
          <w:color w:val="2F5496" w:themeColor="accent1" w:themeShade="BF"/>
          <w:sz w:val="22"/>
          <w:szCs w:val="22"/>
          <w:lang w:val="en-US"/>
        </w:rPr>
        <w:t>EDUCATION</w:t>
      </w:r>
      <w:r w:rsidRPr="009073B4">
        <w:rPr>
          <w:rFonts w:ascii="Arial" w:hAnsi="Arial" w:cs="Arial"/>
          <w:b/>
          <w:color w:val="2F5496" w:themeColor="accent1" w:themeShade="BF"/>
          <w:sz w:val="22"/>
          <w:szCs w:val="22"/>
          <w:lang w:val="en-US"/>
        </w:rPr>
        <w:tab/>
      </w:r>
    </w:p>
    <w:p w14:paraId="2A16ED82" w14:textId="2585777A" w:rsidR="00AA73C8" w:rsidRPr="009073B4" w:rsidRDefault="00AA73C8" w:rsidP="00AA73C8">
      <w:pPr>
        <w:snapToGrid w:val="0"/>
        <w:jc w:val="both"/>
        <w:rPr>
          <w:rFonts w:ascii="Arial" w:hAnsi="Arial" w:cs="Arial"/>
          <w:sz w:val="22"/>
          <w:szCs w:val="22"/>
          <w:lang w:val="en-US"/>
        </w:rPr>
      </w:pPr>
      <w:r w:rsidRPr="009073B4">
        <w:rPr>
          <w:rFonts w:ascii="Arial" w:hAnsi="Arial" w:cs="Arial"/>
          <w:b/>
          <w:sz w:val="22"/>
          <w:szCs w:val="22"/>
          <w:lang w:val="en-US"/>
        </w:rPr>
        <w:t>Master of Industrial Distribution, College of Engineering at Texas A&amp;M</w:t>
      </w:r>
      <w:r w:rsidRPr="009073B4">
        <w:rPr>
          <w:rFonts w:ascii="Arial" w:hAnsi="Arial" w:cs="Arial"/>
          <w:sz w:val="22"/>
          <w:szCs w:val="22"/>
          <w:lang w:val="en-US"/>
        </w:rPr>
        <w:t xml:space="preserve"> </w:t>
      </w:r>
    </w:p>
    <w:p w14:paraId="4CA261C7" w14:textId="7D68BAC1" w:rsidR="00AA73C8" w:rsidRPr="009073B4" w:rsidRDefault="00AA73C8" w:rsidP="00AA73C8">
      <w:pPr>
        <w:snapToGrid w:val="0"/>
        <w:jc w:val="both"/>
        <w:rPr>
          <w:rFonts w:ascii="Arial" w:hAnsi="Arial" w:cs="Arial"/>
          <w:sz w:val="22"/>
          <w:szCs w:val="22"/>
          <w:lang w:val="en-US"/>
        </w:rPr>
      </w:pPr>
      <w:r w:rsidRPr="009073B4">
        <w:rPr>
          <w:rFonts w:ascii="Arial" w:hAnsi="Arial" w:cs="Arial"/>
          <w:sz w:val="22"/>
          <w:szCs w:val="22"/>
          <w:lang w:val="en-US"/>
        </w:rPr>
        <w:t>Graduated with honors, GPA 3.9</w:t>
      </w:r>
    </w:p>
    <w:p w14:paraId="0C8DE90F" w14:textId="2FC0C568" w:rsidR="00AA73C8" w:rsidRPr="009073B4" w:rsidRDefault="00AA73C8" w:rsidP="00AA73C8">
      <w:pPr>
        <w:snapToGrid w:val="0"/>
        <w:spacing w:before="240"/>
        <w:rPr>
          <w:rFonts w:ascii="Arial" w:hAnsi="Arial" w:cs="Arial"/>
          <w:b/>
          <w:sz w:val="22"/>
          <w:szCs w:val="22"/>
          <w:lang w:val="en-US"/>
        </w:rPr>
      </w:pPr>
      <w:r w:rsidRPr="009073B4">
        <w:rPr>
          <w:rFonts w:ascii="Arial" w:hAnsi="Arial" w:cs="Arial"/>
          <w:b/>
          <w:sz w:val="22"/>
          <w:szCs w:val="22"/>
          <w:lang w:val="en-US"/>
        </w:rPr>
        <w:t>Master’</w:t>
      </w:r>
      <w:r w:rsidRPr="009073B4">
        <w:rPr>
          <w:rFonts w:ascii="Arial" w:eastAsia="Calibri" w:hAnsi="Arial" w:cs="Arial"/>
          <w:b/>
          <w:sz w:val="22"/>
          <w:szCs w:val="22"/>
          <w:lang w:val="en-US"/>
        </w:rPr>
        <w:t>s</w:t>
      </w:r>
      <w:r w:rsidRPr="009073B4">
        <w:rPr>
          <w:rFonts w:ascii="Arial" w:hAnsi="Arial" w:cs="Arial"/>
          <w:b/>
          <w:sz w:val="22"/>
          <w:szCs w:val="22"/>
          <w:lang w:val="en-US"/>
        </w:rPr>
        <w:t xml:space="preserve"> </w:t>
      </w:r>
      <w:r w:rsidRPr="009073B4">
        <w:rPr>
          <w:rFonts w:ascii="Arial" w:eastAsia="Calibri" w:hAnsi="Arial" w:cs="Arial"/>
          <w:b/>
          <w:sz w:val="22"/>
          <w:szCs w:val="22"/>
          <w:lang w:val="en-US"/>
        </w:rPr>
        <w:t>D</w:t>
      </w:r>
      <w:r w:rsidRPr="009073B4">
        <w:rPr>
          <w:rFonts w:ascii="Arial" w:hAnsi="Arial" w:cs="Arial"/>
          <w:b/>
          <w:sz w:val="22"/>
          <w:szCs w:val="22"/>
          <w:lang w:val="en-US"/>
        </w:rPr>
        <w:t>egree</w:t>
      </w:r>
      <w:r w:rsidRPr="009073B4">
        <w:rPr>
          <w:rFonts w:ascii="Arial" w:hAnsi="Arial" w:cs="Arial"/>
          <w:sz w:val="22"/>
          <w:szCs w:val="22"/>
          <w:lang w:val="en-US"/>
        </w:rPr>
        <w:t xml:space="preserve"> </w:t>
      </w:r>
      <w:r w:rsidRPr="009073B4">
        <w:rPr>
          <w:rFonts w:ascii="Arial" w:hAnsi="Arial" w:cs="Arial"/>
          <w:b/>
          <w:sz w:val="22"/>
          <w:szCs w:val="22"/>
          <w:lang w:val="en-US"/>
        </w:rPr>
        <w:t xml:space="preserve">with Honors in Organizational Psychology / Human Recourses </w:t>
      </w:r>
    </w:p>
    <w:p w14:paraId="3B32AF27" w14:textId="5D1D6DE9" w:rsidR="00AA73C8" w:rsidRPr="009073B4" w:rsidRDefault="00AA73C8" w:rsidP="00AA73C8">
      <w:pPr>
        <w:snapToGrid w:val="0"/>
        <w:rPr>
          <w:rFonts w:ascii="Arial" w:hAnsi="Arial" w:cs="Arial"/>
          <w:sz w:val="22"/>
          <w:szCs w:val="22"/>
          <w:lang w:val="en-US"/>
        </w:rPr>
      </w:pPr>
      <w:r w:rsidRPr="009073B4">
        <w:rPr>
          <w:rFonts w:ascii="Arial" w:hAnsi="Arial" w:cs="Arial"/>
          <w:sz w:val="22"/>
          <w:szCs w:val="22"/>
          <w:lang w:val="en-US"/>
        </w:rPr>
        <w:t>(Educational Credential Evaluators [</w:t>
      </w:r>
      <w:r w:rsidRPr="009073B4">
        <w:rPr>
          <w:rFonts w:ascii="Arial" w:hAnsi="Arial" w:cs="Arial"/>
          <w:color w:val="000000"/>
          <w:sz w:val="22"/>
          <w:szCs w:val="22"/>
          <w:lang w:val="en-US"/>
        </w:rPr>
        <w:t xml:space="preserve">ECE] </w:t>
      </w:r>
      <w:hyperlink r:id="rId11" w:history="1">
        <w:r w:rsidRPr="009073B4">
          <w:rPr>
            <w:rStyle w:val="Hyperlink"/>
            <w:rFonts w:ascii="Arial" w:hAnsi="Arial" w:cs="Arial"/>
            <w:color w:val="000000"/>
            <w:sz w:val="22"/>
            <w:szCs w:val="22"/>
            <w:lang w:val="en-US"/>
          </w:rPr>
          <w:t>http://www.ece.org/)</w:t>
        </w:r>
      </w:hyperlink>
      <w:r w:rsidRPr="009073B4">
        <w:rPr>
          <w:rFonts w:ascii="Arial" w:hAnsi="Arial" w:cs="Arial"/>
          <w:color w:val="000000"/>
          <w:sz w:val="22"/>
          <w:szCs w:val="22"/>
          <w:lang w:val="en-US"/>
        </w:rPr>
        <w:t>; graduated</w:t>
      </w:r>
      <w:r w:rsidRPr="009073B4">
        <w:rPr>
          <w:rFonts w:ascii="Arial" w:hAnsi="Arial" w:cs="Arial"/>
          <w:sz w:val="22"/>
          <w:szCs w:val="22"/>
          <w:lang w:val="en-US"/>
        </w:rPr>
        <w:t xml:space="preserve"> with honors, GPA 3.8</w:t>
      </w:r>
    </w:p>
    <w:p w14:paraId="34DEE346" w14:textId="5E8CE5B4" w:rsidR="002A6BFE" w:rsidRDefault="002A6BFE" w:rsidP="00DB6375">
      <w:pPr>
        <w:spacing w:after="120"/>
        <w:ind w:left="-630" w:firstLine="630"/>
        <w:rPr>
          <w:rFonts w:ascii="Arial" w:hAnsi="Arial" w:cs="Arial"/>
          <w:b/>
          <w:color w:val="767171" w:themeColor="background2" w:themeShade="80"/>
          <w:sz w:val="22"/>
          <w:szCs w:val="22"/>
          <w:lang w:val="en-US"/>
        </w:rPr>
      </w:pPr>
      <w:r w:rsidRPr="00DB6375">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69081F29" wp14:editId="46E31CA4">
                <wp:simplePos x="0" y="0"/>
                <wp:positionH relativeFrom="column">
                  <wp:posOffset>-455930</wp:posOffset>
                </wp:positionH>
                <wp:positionV relativeFrom="paragraph">
                  <wp:posOffset>146900</wp:posOffset>
                </wp:positionV>
                <wp:extent cx="7764145" cy="0"/>
                <wp:effectExtent l="0" t="0" r="8255" b="12700"/>
                <wp:wrapNone/>
                <wp:docPr id="2" name="Straight Connector 2"/>
                <wp:cNvGraphicFramePr/>
                <a:graphic xmlns:a="http://schemas.openxmlformats.org/drawingml/2006/main">
                  <a:graphicData uri="http://schemas.microsoft.com/office/word/2010/wordprocessingShape">
                    <wps:wsp>
                      <wps:cNvCnPr/>
                      <wps:spPr>
                        <a:xfrm>
                          <a:off x="0" y="0"/>
                          <a:ext cx="7764145" cy="0"/>
                        </a:xfrm>
                        <a:prstGeom prst="line">
                          <a:avLst/>
                        </a:prstGeom>
                        <a:ln w="31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B878C2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9pt,11.55pt" to="575.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" strokecolor="#2f5496 [2404]" strokeweight=".25pt">
                <v:stroke joinstyle="miter"/>
              </v:line>
            </w:pict>
          </mc:Fallback>
        </mc:AlternateContent>
      </w:r>
    </w:p>
    <w:p w14:paraId="0761F876" w14:textId="7681CDE0" w:rsidR="00930173" w:rsidRPr="004445B2" w:rsidRDefault="00930173" w:rsidP="00930173">
      <w:pPr>
        <w:jc w:val="both"/>
        <w:rPr>
          <w:rFonts w:ascii="Arial" w:hAnsi="Arial" w:cs="Arial"/>
          <w:b/>
          <w:color w:val="2F5496" w:themeColor="accent1" w:themeShade="BF"/>
          <w:sz w:val="22"/>
          <w:szCs w:val="22"/>
          <w:lang w:val="en-US"/>
        </w:rPr>
      </w:pPr>
      <w:r w:rsidRPr="004445B2">
        <w:rPr>
          <w:rFonts w:ascii="Arial" w:hAnsi="Arial" w:cs="Arial"/>
          <w:b/>
          <w:color w:val="2F5496" w:themeColor="accent1" w:themeShade="BF"/>
          <w:sz w:val="22"/>
          <w:szCs w:val="22"/>
          <w:lang w:val="en-US"/>
        </w:rPr>
        <w:t>SKILLS</w:t>
      </w:r>
    </w:p>
    <w:p w14:paraId="5830021A" w14:textId="585DD2F1" w:rsidR="00930173" w:rsidRDefault="00930173" w:rsidP="00930173">
      <w:pPr>
        <w:jc w:val="both"/>
        <w:rPr>
          <w:rFonts w:ascii="Arial" w:hAnsi="Arial" w:cs="Arial"/>
          <w:color w:val="000000" w:themeColor="text1"/>
          <w:sz w:val="22"/>
          <w:szCs w:val="22"/>
          <w:lang w:val="en-US"/>
        </w:rPr>
      </w:pPr>
    </w:p>
    <w:tbl>
      <w:tblPr>
        <w:tblStyle w:val="TableGrid"/>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335"/>
        <w:gridCol w:w="4140"/>
      </w:tblGrid>
      <w:tr w:rsidR="00A21117" w:rsidRPr="00147F31" w14:paraId="704489F2" w14:textId="77777777" w:rsidTr="00A21117">
        <w:trPr>
          <w:trHeight w:val="909"/>
        </w:trPr>
        <w:tc>
          <w:tcPr>
            <w:tcW w:w="3690" w:type="dxa"/>
          </w:tcPr>
          <w:p w14:paraId="0C4372CE" w14:textId="3A51F7A9" w:rsidR="00930173" w:rsidRDefault="00930173" w:rsidP="00147F31">
            <w:pPr>
              <w:pStyle w:val="ListParagraph"/>
              <w:numPr>
                <w:ilvl w:val="0"/>
                <w:numId w:val="19"/>
              </w:numPr>
              <w:ind w:left="157" w:right="-103" w:hanging="157"/>
              <w:jc w:val="both"/>
              <w:rPr>
                <w:rFonts w:ascii="Arial" w:hAnsi="Arial" w:cs="Arial"/>
                <w:color w:val="000000" w:themeColor="text1"/>
                <w:sz w:val="22"/>
                <w:szCs w:val="22"/>
                <w:lang w:val="en-US"/>
              </w:rPr>
            </w:pPr>
            <w:r w:rsidRPr="00930173">
              <w:rPr>
                <w:rFonts w:ascii="Arial" w:hAnsi="Arial" w:cs="Arial"/>
                <w:color w:val="000000" w:themeColor="text1"/>
                <w:sz w:val="22"/>
                <w:szCs w:val="22"/>
                <w:lang w:val="en-US"/>
              </w:rPr>
              <w:t>Cost control</w:t>
            </w:r>
          </w:p>
          <w:p w14:paraId="7596EAA1" w14:textId="3C4E5FFC" w:rsidR="00147F31" w:rsidRDefault="00147F31" w:rsidP="00147F31">
            <w:pPr>
              <w:pStyle w:val="ListParagraph"/>
              <w:numPr>
                <w:ilvl w:val="0"/>
                <w:numId w:val="19"/>
              </w:numPr>
              <w:ind w:left="157" w:right="-103" w:hanging="157"/>
              <w:jc w:val="both"/>
              <w:rPr>
                <w:rFonts w:ascii="Arial" w:hAnsi="Arial" w:cs="Arial"/>
                <w:color w:val="000000" w:themeColor="text1"/>
                <w:sz w:val="22"/>
                <w:szCs w:val="22"/>
                <w:lang w:val="en-US"/>
              </w:rPr>
            </w:pPr>
            <w:r>
              <w:rPr>
                <w:rFonts w:ascii="Arial" w:hAnsi="Arial" w:cs="Arial"/>
                <w:color w:val="000000" w:themeColor="text1"/>
                <w:sz w:val="22"/>
                <w:szCs w:val="22"/>
                <w:lang w:val="en-US"/>
              </w:rPr>
              <w:t>Project cost estimate</w:t>
            </w:r>
          </w:p>
          <w:p w14:paraId="7AFBC0B4" w14:textId="1402C3F6" w:rsidR="00147F31" w:rsidRPr="00930173" w:rsidRDefault="00147F31" w:rsidP="00147F31">
            <w:pPr>
              <w:pStyle w:val="ListParagraph"/>
              <w:numPr>
                <w:ilvl w:val="0"/>
                <w:numId w:val="19"/>
              </w:numPr>
              <w:ind w:left="157" w:right="-103" w:hanging="157"/>
              <w:jc w:val="both"/>
              <w:rPr>
                <w:rFonts w:ascii="Arial" w:hAnsi="Arial" w:cs="Arial"/>
                <w:color w:val="000000" w:themeColor="text1"/>
                <w:sz w:val="22"/>
                <w:szCs w:val="22"/>
                <w:lang w:val="en-US"/>
              </w:rPr>
            </w:pPr>
            <w:r>
              <w:rPr>
                <w:rFonts w:ascii="Arial" w:hAnsi="Arial" w:cs="Arial"/>
                <w:color w:val="000000" w:themeColor="text1"/>
                <w:sz w:val="22"/>
                <w:szCs w:val="22"/>
                <w:lang w:val="en-US"/>
              </w:rPr>
              <w:t>Project schedule</w:t>
            </w:r>
          </w:p>
          <w:p w14:paraId="22377184" w14:textId="00FA4729" w:rsidR="00930173" w:rsidRDefault="00930173" w:rsidP="00147F31">
            <w:pPr>
              <w:pStyle w:val="ListParagraph"/>
              <w:numPr>
                <w:ilvl w:val="0"/>
                <w:numId w:val="19"/>
              </w:numPr>
              <w:ind w:left="157" w:right="-103" w:hanging="157"/>
              <w:jc w:val="both"/>
              <w:rPr>
                <w:rFonts w:ascii="Arial" w:hAnsi="Arial" w:cs="Arial"/>
                <w:color w:val="000000" w:themeColor="text1"/>
                <w:sz w:val="22"/>
                <w:szCs w:val="22"/>
                <w:lang w:val="en-US"/>
              </w:rPr>
            </w:pPr>
            <w:r w:rsidRPr="00930173">
              <w:rPr>
                <w:rFonts w:ascii="Arial" w:hAnsi="Arial" w:cs="Arial"/>
                <w:color w:val="000000" w:themeColor="text1"/>
                <w:sz w:val="22"/>
                <w:szCs w:val="22"/>
                <w:lang w:val="en-US"/>
              </w:rPr>
              <w:t xml:space="preserve">Budget planning </w:t>
            </w:r>
            <w:r w:rsidR="00147F31">
              <w:rPr>
                <w:rFonts w:ascii="Arial" w:hAnsi="Arial" w:cs="Arial"/>
                <w:color w:val="000000" w:themeColor="text1"/>
                <w:sz w:val="22"/>
                <w:szCs w:val="22"/>
                <w:lang w:val="en-US"/>
              </w:rPr>
              <w:t>/</w:t>
            </w:r>
            <w:r w:rsidRPr="00930173">
              <w:rPr>
                <w:rFonts w:ascii="Arial" w:hAnsi="Arial" w:cs="Arial"/>
                <w:color w:val="000000" w:themeColor="text1"/>
                <w:sz w:val="22"/>
                <w:szCs w:val="22"/>
                <w:lang w:val="en-US"/>
              </w:rPr>
              <w:t xml:space="preserve"> forecasting</w:t>
            </w:r>
          </w:p>
          <w:p w14:paraId="1C8896B6" w14:textId="6DA48C35" w:rsidR="00147F31" w:rsidRDefault="00147F31" w:rsidP="00147F31">
            <w:pPr>
              <w:pStyle w:val="ListParagraph"/>
              <w:numPr>
                <w:ilvl w:val="0"/>
                <w:numId w:val="19"/>
              </w:numPr>
              <w:ind w:left="157" w:right="-103" w:hanging="157"/>
              <w:jc w:val="both"/>
              <w:rPr>
                <w:rFonts w:ascii="Arial" w:hAnsi="Arial" w:cs="Arial"/>
                <w:color w:val="000000" w:themeColor="text1"/>
                <w:sz w:val="22"/>
                <w:szCs w:val="22"/>
                <w:lang w:val="en-US"/>
              </w:rPr>
            </w:pPr>
            <w:r>
              <w:rPr>
                <w:rFonts w:ascii="Arial" w:hAnsi="Arial" w:cs="Arial"/>
                <w:color w:val="000000" w:themeColor="text1"/>
                <w:sz w:val="22"/>
                <w:szCs w:val="22"/>
                <w:lang w:val="en-US"/>
              </w:rPr>
              <w:t>Earned value management</w:t>
            </w:r>
          </w:p>
          <w:p w14:paraId="154B6DFA" w14:textId="7AEF3EFE" w:rsidR="00930173" w:rsidRPr="00147F31" w:rsidRDefault="00147F31" w:rsidP="00147F31">
            <w:pPr>
              <w:pStyle w:val="ListParagraph"/>
              <w:numPr>
                <w:ilvl w:val="0"/>
                <w:numId w:val="19"/>
              </w:numPr>
              <w:ind w:left="157" w:right="-103" w:hanging="157"/>
              <w:jc w:val="both"/>
              <w:rPr>
                <w:rFonts w:ascii="Arial" w:hAnsi="Arial" w:cs="Arial"/>
                <w:color w:val="000000" w:themeColor="text1"/>
                <w:sz w:val="22"/>
                <w:szCs w:val="22"/>
                <w:lang w:val="en-US"/>
              </w:rPr>
            </w:pPr>
            <w:r>
              <w:rPr>
                <w:rFonts w:ascii="Arial" w:hAnsi="Arial" w:cs="Arial"/>
                <w:color w:val="000000" w:themeColor="text1"/>
                <w:sz w:val="22"/>
                <w:szCs w:val="22"/>
                <w:lang w:val="en-US"/>
              </w:rPr>
              <w:t>Business analysis</w:t>
            </w:r>
          </w:p>
        </w:tc>
        <w:tc>
          <w:tcPr>
            <w:tcW w:w="3335" w:type="dxa"/>
          </w:tcPr>
          <w:p w14:paraId="62A0F63D" w14:textId="67255875" w:rsidR="00930173" w:rsidRPr="00930173" w:rsidRDefault="00147F31" w:rsidP="00147F31">
            <w:pPr>
              <w:pStyle w:val="ListParagraph"/>
              <w:numPr>
                <w:ilvl w:val="0"/>
                <w:numId w:val="19"/>
              </w:numPr>
              <w:ind w:left="254" w:hanging="254"/>
              <w:jc w:val="both"/>
              <w:rPr>
                <w:rFonts w:ascii="Arial" w:hAnsi="Arial" w:cs="Arial"/>
                <w:color w:val="000000" w:themeColor="text1"/>
                <w:sz w:val="22"/>
                <w:szCs w:val="22"/>
                <w:lang w:val="en-US"/>
              </w:rPr>
            </w:pPr>
            <w:r>
              <w:rPr>
                <w:rFonts w:ascii="Arial" w:hAnsi="Arial" w:cs="Arial"/>
                <w:color w:val="000000" w:themeColor="text1"/>
                <w:sz w:val="22"/>
                <w:szCs w:val="22"/>
                <w:lang w:val="en-US"/>
              </w:rPr>
              <w:t>Procurement</w:t>
            </w:r>
          </w:p>
          <w:p w14:paraId="6F324402" w14:textId="0780E679" w:rsidR="00930173" w:rsidRPr="00930173" w:rsidRDefault="00147F31" w:rsidP="00147F31">
            <w:pPr>
              <w:pStyle w:val="ListParagraph"/>
              <w:numPr>
                <w:ilvl w:val="0"/>
                <w:numId w:val="19"/>
              </w:numPr>
              <w:ind w:left="254" w:hanging="254"/>
              <w:jc w:val="both"/>
              <w:rPr>
                <w:rFonts w:ascii="Arial" w:hAnsi="Arial" w:cs="Arial"/>
                <w:color w:val="000000" w:themeColor="text1"/>
                <w:sz w:val="22"/>
                <w:szCs w:val="22"/>
                <w:lang w:val="en-US"/>
              </w:rPr>
            </w:pPr>
            <w:r>
              <w:rPr>
                <w:rFonts w:ascii="Arial" w:hAnsi="Arial" w:cs="Arial"/>
                <w:color w:val="000000" w:themeColor="text1"/>
                <w:sz w:val="22"/>
                <w:szCs w:val="22"/>
                <w:lang w:val="en-US"/>
              </w:rPr>
              <w:t>Contact development</w:t>
            </w:r>
          </w:p>
          <w:p w14:paraId="4B13FCF3" w14:textId="233DE7FE" w:rsidR="00930173" w:rsidRPr="00930173" w:rsidRDefault="00147F31" w:rsidP="00147F31">
            <w:pPr>
              <w:pStyle w:val="ListParagraph"/>
              <w:numPr>
                <w:ilvl w:val="0"/>
                <w:numId w:val="19"/>
              </w:numPr>
              <w:ind w:left="254" w:hanging="254"/>
              <w:jc w:val="both"/>
              <w:rPr>
                <w:rFonts w:ascii="Arial" w:hAnsi="Arial" w:cs="Arial"/>
                <w:color w:val="000000" w:themeColor="text1"/>
                <w:sz w:val="22"/>
                <w:szCs w:val="22"/>
                <w:lang w:val="en-US"/>
              </w:rPr>
            </w:pPr>
            <w:r>
              <w:rPr>
                <w:rFonts w:ascii="Arial" w:hAnsi="Arial" w:cs="Arial"/>
                <w:color w:val="000000" w:themeColor="text1"/>
                <w:sz w:val="22"/>
                <w:szCs w:val="22"/>
                <w:lang w:val="en-US"/>
              </w:rPr>
              <w:t>Commercial negotiations</w:t>
            </w:r>
          </w:p>
          <w:p w14:paraId="1CF51383" w14:textId="77777777" w:rsidR="00930173" w:rsidRDefault="00147F31" w:rsidP="00147F31">
            <w:pPr>
              <w:pStyle w:val="ListParagraph"/>
              <w:numPr>
                <w:ilvl w:val="0"/>
                <w:numId w:val="19"/>
              </w:numPr>
              <w:ind w:left="254" w:hanging="254"/>
              <w:jc w:val="both"/>
              <w:rPr>
                <w:rFonts w:ascii="Arial" w:hAnsi="Arial" w:cs="Arial"/>
                <w:color w:val="000000" w:themeColor="text1"/>
                <w:sz w:val="22"/>
                <w:szCs w:val="22"/>
                <w:lang w:val="en-US"/>
              </w:rPr>
            </w:pPr>
            <w:r>
              <w:rPr>
                <w:rFonts w:ascii="Arial" w:hAnsi="Arial" w:cs="Arial"/>
                <w:color w:val="000000" w:themeColor="text1"/>
                <w:sz w:val="22"/>
                <w:szCs w:val="22"/>
                <w:lang w:val="en-US"/>
              </w:rPr>
              <w:t>Supply chain analysis</w:t>
            </w:r>
          </w:p>
          <w:p w14:paraId="752A59B4" w14:textId="23FCEC41" w:rsidR="00147F31" w:rsidRDefault="00A21117" w:rsidP="00147F31">
            <w:pPr>
              <w:pStyle w:val="ListParagraph"/>
              <w:numPr>
                <w:ilvl w:val="0"/>
                <w:numId w:val="19"/>
              </w:numPr>
              <w:ind w:left="254" w:hanging="254"/>
              <w:jc w:val="both"/>
              <w:rPr>
                <w:rFonts w:ascii="Arial" w:hAnsi="Arial" w:cs="Arial"/>
                <w:color w:val="000000" w:themeColor="text1"/>
                <w:sz w:val="22"/>
                <w:szCs w:val="22"/>
                <w:lang w:val="en-US"/>
              </w:rPr>
            </w:pPr>
            <w:r>
              <w:rPr>
                <w:rFonts w:ascii="Arial" w:hAnsi="Arial" w:cs="Arial"/>
                <w:color w:val="000000" w:themeColor="text1"/>
                <w:sz w:val="22"/>
                <w:szCs w:val="22"/>
                <w:lang w:val="en-US"/>
              </w:rPr>
              <w:t>Procurement Plan</w:t>
            </w:r>
          </w:p>
          <w:p w14:paraId="09C6D8F4" w14:textId="27F5913D" w:rsidR="00147F31" w:rsidRPr="00930173" w:rsidRDefault="00147F31" w:rsidP="00147F31">
            <w:pPr>
              <w:pStyle w:val="ListParagraph"/>
              <w:numPr>
                <w:ilvl w:val="0"/>
                <w:numId w:val="19"/>
              </w:numPr>
              <w:ind w:left="254" w:hanging="254"/>
              <w:jc w:val="both"/>
              <w:rPr>
                <w:rFonts w:ascii="Arial" w:hAnsi="Arial" w:cs="Arial"/>
                <w:color w:val="000000" w:themeColor="text1"/>
                <w:sz w:val="22"/>
                <w:szCs w:val="22"/>
                <w:lang w:val="en-US"/>
              </w:rPr>
            </w:pPr>
            <w:r>
              <w:rPr>
                <w:rFonts w:ascii="Arial" w:hAnsi="Arial" w:cs="Arial"/>
                <w:color w:val="000000" w:themeColor="text1"/>
                <w:sz w:val="22"/>
                <w:szCs w:val="22"/>
                <w:lang w:val="en-US"/>
              </w:rPr>
              <w:t>MSA development</w:t>
            </w:r>
          </w:p>
        </w:tc>
        <w:tc>
          <w:tcPr>
            <w:tcW w:w="4140" w:type="dxa"/>
          </w:tcPr>
          <w:p w14:paraId="04F5629B" w14:textId="19EBB3A5" w:rsidR="00A21117" w:rsidRDefault="00A21117" w:rsidP="00A21117">
            <w:pPr>
              <w:pStyle w:val="ListParagraph"/>
              <w:numPr>
                <w:ilvl w:val="0"/>
                <w:numId w:val="19"/>
              </w:numPr>
              <w:ind w:left="168" w:hanging="180"/>
              <w:rPr>
                <w:rFonts w:ascii="Arial" w:hAnsi="Arial" w:cs="Arial"/>
                <w:color w:val="000000" w:themeColor="text1"/>
                <w:sz w:val="22"/>
                <w:szCs w:val="22"/>
                <w:lang w:val="en-US"/>
              </w:rPr>
            </w:pPr>
            <w:r>
              <w:rPr>
                <w:rFonts w:ascii="Arial" w:hAnsi="Arial" w:cs="Arial"/>
                <w:color w:val="000000" w:themeColor="text1"/>
                <w:sz w:val="22"/>
                <w:szCs w:val="22"/>
                <w:lang w:val="en-US"/>
              </w:rPr>
              <w:t xml:space="preserve">MS Office: Word / Excel / PowerPoint, MS Project, SharePoint, </w:t>
            </w:r>
            <w:r w:rsidRPr="00147F31">
              <w:rPr>
                <w:rFonts w:ascii="Arial" w:hAnsi="Arial" w:cs="Arial"/>
                <w:color w:val="000000" w:themeColor="text1"/>
                <w:sz w:val="22"/>
                <w:szCs w:val="22"/>
                <w:lang w:val="en-US"/>
              </w:rPr>
              <w:t>Primavera P6, Gantt charts</w:t>
            </w:r>
            <w:r>
              <w:rPr>
                <w:rFonts w:ascii="Arial" w:hAnsi="Arial" w:cs="Arial"/>
                <w:color w:val="000000" w:themeColor="text1"/>
                <w:sz w:val="22"/>
                <w:szCs w:val="22"/>
                <w:lang w:val="en-US"/>
              </w:rPr>
              <w:t xml:space="preserve">, </w:t>
            </w:r>
            <w:r w:rsidRPr="00147F31">
              <w:rPr>
                <w:rFonts w:ascii="Arial" w:hAnsi="Arial" w:cs="Arial"/>
                <w:color w:val="000000" w:themeColor="text1"/>
                <w:sz w:val="22"/>
                <w:szCs w:val="22"/>
                <w:lang w:val="en-US"/>
              </w:rPr>
              <w:t>SAP</w:t>
            </w:r>
            <w:r>
              <w:rPr>
                <w:rFonts w:ascii="Arial" w:hAnsi="Arial" w:cs="Arial"/>
                <w:color w:val="000000" w:themeColor="text1"/>
                <w:sz w:val="22"/>
                <w:szCs w:val="22"/>
                <w:lang w:val="en-US"/>
              </w:rPr>
              <w:t xml:space="preserve">, </w:t>
            </w:r>
            <w:r w:rsidRPr="00147F31">
              <w:rPr>
                <w:rFonts w:ascii="Arial" w:hAnsi="Arial" w:cs="Arial"/>
                <w:color w:val="000000" w:themeColor="text1"/>
                <w:sz w:val="22"/>
                <w:szCs w:val="22"/>
                <w:lang w:val="en-US"/>
              </w:rPr>
              <w:t>Ariba</w:t>
            </w:r>
          </w:p>
          <w:p w14:paraId="6E3E8617" w14:textId="7A8EEB08" w:rsidR="00A21117" w:rsidRDefault="00A21117" w:rsidP="00A21117">
            <w:pPr>
              <w:pStyle w:val="ListParagraph"/>
              <w:numPr>
                <w:ilvl w:val="0"/>
                <w:numId w:val="19"/>
              </w:numPr>
              <w:ind w:left="168" w:hanging="180"/>
              <w:rPr>
                <w:rFonts w:ascii="Arial" w:hAnsi="Arial" w:cs="Arial"/>
                <w:color w:val="000000" w:themeColor="text1"/>
                <w:sz w:val="22"/>
                <w:szCs w:val="22"/>
                <w:lang w:val="en-US"/>
              </w:rPr>
            </w:pPr>
            <w:r>
              <w:rPr>
                <w:rFonts w:ascii="Arial" w:hAnsi="Arial" w:cs="Arial"/>
                <w:color w:val="000000" w:themeColor="text1"/>
                <w:sz w:val="22"/>
                <w:szCs w:val="22"/>
                <w:lang w:val="en-US"/>
              </w:rPr>
              <w:t>Data analytics</w:t>
            </w:r>
          </w:p>
          <w:p w14:paraId="54D48CBB" w14:textId="485E8C70" w:rsidR="00A21117" w:rsidRDefault="00A21117" w:rsidP="00A21117">
            <w:pPr>
              <w:pStyle w:val="ListParagraph"/>
              <w:numPr>
                <w:ilvl w:val="0"/>
                <w:numId w:val="19"/>
              </w:numPr>
              <w:ind w:left="168" w:hanging="180"/>
              <w:rPr>
                <w:rFonts w:ascii="Arial" w:hAnsi="Arial" w:cs="Arial"/>
                <w:color w:val="000000" w:themeColor="text1"/>
                <w:sz w:val="22"/>
                <w:szCs w:val="22"/>
                <w:lang w:val="en-US"/>
              </w:rPr>
            </w:pPr>
            <w:r>
              <w:rPr>
                <w:rFonts w:ascii="Arial" w:hAnsi="Arial" w:cs="Arial"/>
                <w:color w:val="000000" w:themeColor="text1"/>
                <w:sz w:val="22"/>
                <w:szCs w:val="22"/>
                <w:lang w:val="en-US"/>
              </w:rPr>
              <w:t>Team coordination / mentoring</w:t>
            </w:r>
          </w:p>
          <w:p w14:paraId="2C7DC6E8" w14:textId="523EA576" w:rsidR="00147F31" w:rsidRPr="00A21117" w:rsidRDefault="00A21117" w:rsidP="00A21117">
            <w:pPr>
              <w:pStyle w:val="ListParagraph"/>
              <w:numPr>
                <w:ilvl w:val="0"/>
                <w:numId w:val="19"/>
              </w:numPr>
              <w:ind w:left="168" w:hanging="180"/>
              <w:rPr>
                <w:rFonts w:ascii="Arial" w:hAnsi="Arial" w:cs="Arial"/>
                <w:color w:val="000000" w:themeColor="text1"/>
                <w:sz w:val="22"/>
                <w:szCs w:val="22"/>
                <w:lang w:val="en-US"/>
              </w:rPr>
            </w:pPr>
            <w:r>
              <w:rPr>
                <w:rFonts w:ascii="Arial" w:hAnsi="Arial" w:cs="Arial"/>
                <w:color w:val="000000" w:themeColor="text1"/>
                <w:sz w:val="22"/>
                <w:szCs w:val="22"/>
                <w:lang w:val="en-US"/>
              </w:rPr>
              <w:t xml:space="preserve">Adaptability and problem solving </w:t>
            </w:r>
          </w:p>
        </w:tc>
      </w:tr>
    </w:tbl>
    <w:p w14:paraId="2D0006F7" w14:textId="540658BC" w:rsidR="00AA73C8" w:rsidRDefault="00827B29" w:rsidP="00827B29">
      <w:pPr>
        <w:jc w:val="both"/>
        <w:rPr>
          <w:rFonts w:ascii="Arial" w:hAnsi="Arial" w:cs="Arial"/>
          <w:b/>
          <w:color w:val="2F5496" w:themeColor="accent1" w:themeShade="BF"/>
          <w:sz w:val="22"/>
          <w:szCs w:val="22"/>
          <w:lang w:val="en-US"/>
        </w:rPr>
      </w:pPr>
      <w:r>
        <w:rPr>
          <w:rFonts w:ascii="Arial" w:hAnsi="Arial" w:cs="Arial"/>
          <w:b/>
          <w:noProof/>
          <w:color w:val="000000"/>
          <w:lang w:val="en-US"/>
        </w:rPr>
        <mc:AlternateContent>
          <mc:Choice Requires="wps">
            <w:drawing>
              <wp:anchor distT="0" distB="0" distL="114300" distR="114300" simplePos="0" relativeHeight="251663360" behindDoc="0" locked="0" layoutInCell="1" allowOverlap="1" wp14:anchorId="08D4C823" wp14:editId="68F7587B">
                <wp:simplePos x="0" y="0"/>
                <wp:positionH relativeFrom="column">
                  <wp:posOffset>-458470</wp:posOffset>
                </wp:positionH>
                <wp:positionV relativeFrom="paragraph">
                  <wp:posOffset>57255</wp:posOffset>
                </wp:positionV>
                <wp:extent cx="776414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764145" cy="0"/>
                        </a:xfrm>
                        <a:prstGeom prst="line">
                          <a:avLst/>
                        </a:prstGeom>
                        <a:ln w="31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1309AFA"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1pt,4.5pt" to="57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" strokecolor="#2f5496 [2404]" strokeweight=".25pt">
                <v:stroke joinstyle="miter"/>
              </v:line>
            </w:pict>
          </mc:Fallback>
        </mc:AlternateContent>
      </w:r>
    </w:p>
    <w:p w14:paraId="192974E9" w14:textId="52A9B80B" w:rsidR="00930D84" w:rsidRPr="004445B2" w:rsidRDefault="00E341E0" w:rsidP="003C17C0">
      <w:pPr>
        <w:snapToGrid w:val="0"/>
        <w:spacing w:after="240"/>
        <w:rPr>
          <w:rFonts w:ascii="Arial" w:hAnsi="Arial" w:cs="Arial"/>
          <w:b/>
          <w:color w:val="2F5496" w:themeColor="accent1" w:themeShade="BF"/>
          <w:sz w:val="22"/>
          <w:szCs w:val="22"/>
          <w:lang w:val="en-US"/>
        </w:rPr>
      </w:pPr>
      <w:r w:rsidRPr="004445B2">
        <w:rPr>
          <w:rFonts w:ascii="Arial" w:hAnsi="Arial" w:cs="Arial"/>
          <w:b/>
          <w:color w:val="2F5496" w:themeColor="accent1" w:themeShade="BF"/>
          <w:sz w:val="22"/>
          <w:szCs w:val="22"/>
          <w:lang w:val="en-US"/>
        </w:rPr>
        <w:t>EXPERIENCE</w:t>
      </w:r>
    </w:p>
    <w:p w14:paraId="61C2E74A" w14:textId="7E3142A7" w:rsidR="00A9290F" w:rsidRDefault="00A9290F" w:rsidP="00370CEC">
      <w:pPr>
        <w:jc w:val="both"/>
        <w:rPr>
          <w:rFonts w:ascii="Arial" w:hAnsi="Arial" w:cs="Arial"/>
          <w:b/>
          <w:sz w:val="22"/>
          <w:szCs w:val="22"/>
          <w:lang w:val="en-US"/>
        </w:rPr>
      </w:pPr>
      <w:r>
        <w:rPr>
          <w:rFonts w:ascii="Arial" w:hAnsi="Arial" w:cs="Arial"/>
          <w:b/>
          <w:sz w:val="22"/>
          <w:szCs w:val="22"/>
          <w:lang w:val="en-US"/>
        </w:rPr>
        <w:t xml:space="preserve">Burns &amp; McDonnell | Program Cost Controller </w:t>
      </w:r>
      <w:r w:rsidRPr="00A9290F">
        <w:rPr>
          <w:rFonts w:ascii="Arial" w:hAnsi="Arial" w:cs="Arial"/>
          <w:bCs/>
          <w:sz w:val="22"/>
          <w:szCs w:val="22"/>
          <w:lang w:val="en-US"/>
        </w:rPr>
        <w:t>– Denver, C</w:t>
      </w:r>
      <w:r w:rsidR="00827B29">
        <w:rPr>
          <w:rFonts w:ascii="Arial" w:hAnsi="Arial" w:cs="Arial"/>
          <w:bCs/>
          <w:sz w:val="22"/>
          <w:szCs w:val="22"/>
          <w:lang w:val="en-US"/>
        </w:rPr>
        <w:t>O</w:t>
      </w:r>
      <w:r w:rsidR="00827B29">
        <w:rPr>
          <w:rFonts w:ascii="Arial" w:hAnsi="Arial" w:cs="Arial"/>
          <w:bCs/>
          <w:sz w:val="22"/>
          <w:szCs w:val="22"/>
          <w:lang w:val="en-US"/>
        </w:rPr>
        <w:tab/>
      </w:r>
      <w:r w:rsidR="00827B29">
        <w:rPr>
          <w:rFonts w:ascii="Arial" w:hAnsi="Arial" w:cs="Arial"/>
          <w:bCs/>
          <w:sz w:val="22"/>
          <w:szCs w:val="22"/>
          <w:lang w:val="en-US"/>
        </w:rPr>
        <w:tab/>
      </w:r>
      <w:r>
        <w:rPr>
          <w:rFonts w:ascii="Arial" w:hAnsi="Arial" w:cs="Arial"/>
          <w:b/>
          <w:sz w:val="22"/>
          <w:szCs w:val="22"/>
          <w:lang w:val="en-US"/>
        </w:rPr>
        <w:tab/>
      </w:r>
      <w:r>
        <w:rPr>
          <w:rFonts w:ascii="Arial" w:hAnsi="Arial" w:cs="Arial"/>
          <w:b/>
          <w:sz w:val="22"/>
          <w:szCs w:val="22"/>
          <w:lang w:val="en-US"/>
        </w:rPr>
        <w:tab/>
        <w:t xml:space="preserve">      </w:t>
      </w:r>
      <w:r w:rsidRPr="00A9290F">
        <w:rPr>
          <w:rFonts w:ascii="Arial" w:hAnsi="Arial" w:cs="Arial"/>
          <w:bCs/>
          <w:sz w:val="22"/>
          <w:szCs w:val="22"/>
          <w:lang w:val="en-US"/>
        </w:rPr>
        <w:t>11/202</w:t>
      </w:r>
      <w:r w:rsidR="00554A67">
        <w:rPr>
          <w:rFonts w:ascii="Arial" w:hAnsi="Arial" w:cs="Arial"/>
          <w:bCs/>
          <w:sz w:val="22"/>
          <w:szCs w:val="22"/>
          <w:lang w:val="en-US"/>
        </w:rPr>
        <w:t>2</w:t>
      </w:r>
      <w:r w:rsidRPr="00A9290F">
        <w:rPr>
          <w:rFonts w:ascii="Arial" w:hAnsi="Arial" w:cs="Arial"/>
          <w:bCs/>
          <w:sz w:val="22"/>
          <w:szCs w:val="22"/>
          <w:lang w:val="en-US"/>
        </w:rPr>
        <w:t xml:space="preserve"> - present</w:t>
      </w:r>
    </w:p>
    <w:p w14:paraId="3B55A6BD" w14:textId="6DADE6CC" w:rsidR="00784432" w:rsidRDefault="00784432" w:rsidP="00784432">
      <w:pPr>
        <w:pStyle w:val="ListParagraph"/>
        <w:numPr>
          <w:ilvl w:val="0"/>
          <w:numId w:val="28"/>
        </w:numPr>
        <w:spacing w:before="60"/>
        <w:contextualSpacing w:val="0"/>
        <w:jc w:val="both"/>
        <w:rPr>
          <w:rFonts w:ascii="Arial" w:hAnsi="Arial" w:cs="Arial"/>
          <w:color w:val="000000" w:themeColor="text1"/>
          <w:sz w:val="21"/>
          <w:szCs w:val="21"/>
          <w:lang w:val="en-US"/>
        </w:rPr>
      </w:pPr>
      <w:r>
        <w:rPr>
          <w:rFonts w:ascii="Arial" w:hAnsi="Arial" w:cs="Arial"/>
          <w:color w:val="000000" w:themeColor="text1"/>
          <w:sz w:val="21"/>
          <w:szCs w:val="21"/>
          <w:lang w:val="en-US"/>
        </w:rPr>
        <w:t xml:space="preserve">Responsible for full cycle of project cost control: </w:t>
      </w:r>
      <w:r w:rsidR="00DA34F6">
        <w:rPr>
          <w:rFonts w:ascii="Arial" w:hAnsi="Arial" w:cs="Arial"/>
          <w:color w:val="000000" w:themeColor="text1"/>
          <w:sz w:val="21"/>
          <w:szCs w:val="21"/>
          <w:lang w:val="en-US"/>
        </w:rPr>
        <w:t xml:space="preserve">project </w:t>
      </w:r>
      <w:r>
        <w:rPr>
          <w:rFonts w:ascii="Arial" w:hAnsi="Arial" w:cs="Arial"/>
          <w:color w:val="000000" w:themeColor="text1"/>
          <w:sz w:val="21"/>
          <w:szCs w:val="21"/>
          <w:lang w:val="en-US"/>
        </w:rPr>
        <w:t>financial planning, budget development, project cost estimate, incurred-to-date spend, cash flow, forecasting, variance analysis, earned value, etc.</w:t>
      </w:r>
    </w:p>
    <w:p w14:paraId="1707F59F" w14:textId="0CC37D23" w:rsidR="00DE518B" w:rsidRDefault="00163491" w:rsidP="00BC4D51">
      <w:pPr>
        <w:pStyle w:val="ListParagraph"/>
        <w:numPr>
          <w:ilvl w:val="0"/>
          <w:numId w:val="28"/>
        </w:numPr>
        <w:spacing w:before="60"/>
        <w:contextualSpacing w:val="0"/>
        <w:jc w:val="both"/>
        <w:rPr>
          <w:rFonts w:ascii="Arial" w:hAnsi="Arial" w:cs="Arial"/>
          <w:color w:val="000000" w:themeColor="text1"/>
          <w:sz w:val="21"/>
          <w:szCs w:val="21"/>
          <w:lang w:val="en-US"/>
        </w:rPr>
      </w:pPr>
      <w:r>
        <w:rPr>
          <w:rFonts w:ascii="Arial" w:hAnsi="Arial" w:cs="Arial"/>
          <w:color w:val="000000" w:themeColor="text1"/>
          <w:sz w:val="21"/>
          <w:szCs w:val="21"/>
          <w:lang w:val="en-US"/>
        </w:rPr>
        <w:t>Manage</w:t>
      </w:r>
      <w:r w:rsidR="003A1EED">
        <w:rPr>
          <w:rFonts w:ascii="Arial" w:hAnsi="Arial" w:cs="Arial"/>
          <w:color w:val="000000" w:themeColor="text1"/>
          <w:sz w:val="21"/>
          <w:szCs w:val="21"/>
          <w:lang w:val="en-US"/>
        </w:rPr>
        <w:t>d</w:t>
      </w:r>
      <w:r>
        <w:rPr>
          <w:rFonts w:ascii="Arial" w:hAnsi="Arial" w:cs="Arial"/>
          <w:color w:val="000000" w:themeColor="text1"/>
          <w:sz w:val="21"/>
          <w:szCs w:val="21"/>
          <w:lang w:val="en-US"/>
        </w:rPr>
        <w:t xml:space="preserve"> project controls function </w:t>
      </w:r>
      <w:r w:rsidR="003959D6">
        <w:rPr>
          <w:rFonts w:ascii="Arial" w:hAnsi="Arial" w:cs="Arial"/>
          <w:color w:val="000000" w:themeColor="text1"/>
          <w:sz w:val="21"/>
          <w:szCs w:val="21"/>
          <w:lang w:val="en-US"/>
        </w:rPr>
        <w:t xml:space="preserve">of </w:t>
      </w:r>
      <w:r w:rsidR="00C205EB">
        <w:rPr>
          <w:rFonts w:ascii="Arial" w:hAnsi="Arial" w:cs="Arial"/>
          <w:color w:val="000000" w:themeColor="text1"/>
          <w:sz w:val="21"/>
          <w:szCs w:val="21"/>
          <w:lang w:val="en-US"/>
        </w:rPr>
        <w:t>portfolio of projects</w:t>
      </w:r>
      <w:r w:rsidR="003959D6">
        <w:rPr>
          <w:rFonts w:ascii="Arial" w:hAnsi="Arial" w:cs="Arial"/>
          <w:color w:val="000000" w:themeColor="text1"/>
          <w:sz w:val="21"/>
          <w:szCs w:val="21"/>
          <w:lang w:val="en-US"/>
        </w:rPr>
        <w:t xml:space="preserve"> in </w:t>
      </w:r>
      <w:r w:rsidR="00895279">
        <w:rPr>
          <w:rFonts w:ascii="Arial" w:hAnsi="Arial" w:cs="Arial"/>
          <w:color w:val="000000" w:themeColor="text1"/>
          <w:sz w:val="21"/>
          <w:szCs w:val="21"/>
          <w:lang w:val="en-US"/>
        </w:rPr>
        <w:t>power Transmission &amp; Distribution, and Substation</w:t>
      </w:r>
      <w:r w:rsidR="00D56A35">
        <w:rPr>
          <w:rFonts w:ascii="Arial" w:hAnsi="Arial" w:cs="Arial"/>
          <w:color w:val="000000" w:themeColor="text1"/>
          <w:sz w:val="21"/>
          <w:szCs w:val="21"/>
          <w:lang w:val="en-US"/>
        </w:rPr>
        <w:t xml:space="preserve">, covering </w:t>
      </w:r>
      <w:r w:rsidR="00E6450B">
        <w:rPr>
          <w:rFonts w:ascii="Arial" w:hAnsi="Arial" w:cs="Arial"/>
          <w:color w:val="000000" w:themeColor="text1"/>
          <w:sz w:val="21"/>
          <w:szCs w:val="21"/>
          <w:lang w:val="en-US"/>
        </w:rPr>
        <w:t>Engineering, Procurement and Construction phases</w:t>
      </w:r>
      <w:r w:rsidR="00DE518B">
        <w:rPr>
          <w:rFonts w:ascii="Arial" w:hAnsi="Arial" w:cs="Arial"/>
          <w:color w:val="000000" w:themeColor="text1"/>
          <w:sz w:val="21"/>
          <w:szCs w:val="21"/>
          <w:lang w:val="en-US"/>
        </w:rPr>
        <w:t xml:space="preserve">. </w:t>
      </w:r>
    </w:p>
    <w:p w14:paraId="0036631B" w14:textId="39B51129" w:rsidR="0087568E" w:rsidRDefault="00E30E5C" w:rsidP="00BC4D51">
      <w:pPr>
        <w:pStyle w:val="ListParagraph"/>
        <w:numPr>
          <w:ilvl w:val="0"/>
          <w:numId w:val="28"/>
        </w:numPr>
        <w:spacing w:before="60"/>
        <w:contextualSpacing w:val="0"/>
        <w:jc w:val="both"/>
        <w:rPr>
          <w:rFonts w:ascii="Arial" w:hAnsi="Arial" w:cs="Arial"/>
          <w:color w:val="000000" w:themeColor="text1"/>
          <w:sz w:val="21"/>
          <w:szCs w:val="21"/>
          <w:lang w:val="en-US"/>
        </w:rPr>
      </w:pPr>
      <w:r>
        <w:rPr>
          <w:rFonts w:ascii="Arial" w:hAnsi="Arial" w:cs="Arial"/>
          <w:color w:val="000000" w:themeColor="text1"/>
          <w:sz w:val="21"/>
          <w:szCs w:val="21"/>
          <w:lang w:val="en-US"/>
        </w:rPr>
        <w:t xml:space="preserve">Setup </w:t>
      </w:r>
      <w:r w:rsidR="00F44B7F">
        <w:rPr>
          <w:rFonts w:ascii="Arial" w:hAnsi="Arial" w:cs="Arial"/>
          <w:color w:val="000000" w:themeColor="text1"/>
          <w:sz w:val="21"/>
          <w:szCs w:val="21"/>
          <w:lang w:val="en-US"/>
        </w:rPr>
        <w:t>project controls procedures, monitor</w:t>
      </w:r>
      <w:r w:rsidR="00DA34F6">
        <w:rPr>
          <w:rFonts w:ascii="Arial" w:hAnsi="Arial" w:cs="Arial"/>
          <w:color w:val="000000" w:themeColor="text1"/>
          <w:sz w:val="21"/>
          <w:szCs w:val="21"/>
          <w:lang w:val="en-US"/>
        </w:rPr>
        <w:t>ed</w:t>
      </w:r>
      <w:r w:rsidR="00F44B7F">
        <w:rPr>
          <w:rFonts w:ascii="Arial" w:hAnsi="Arial" w:cs="Arial"/>
          <w:color w:val="000000" w:themeColor="text1"/>
          <w:sz w:val="21"/>
          <w:szCs w:val="21"/>
          <w:lang w:val="en-US"/>
        </w:rPr>
        <w:t xml:space="preserve"> land acquisition and </w:t>
      </w:r>
      <w:r w:rsidR="00D10BC9">
        <w:rPr>
          <w:rFonts w:ascii="Arial" w:hAnsi="Arial" w:cs="Arial"/>
          <w:color w:val="000000" w:themeColor="text1"/>
          <w:sz w:val="21"/>
          <w:szCs w:val="21"/>
          <w:lang w:val="en-US"/>
        </w:rPr>
        <w:t xml:space="preserve">permitting activities, and other risk factors affecting </w:t>
      </w:r>
      <w:r w:rsidR="00BA37FD">
        <w:rPr>
          <w:rFonts w:ascii="Arial" w:hAnsi="Arial" w:cs="Arial"/>
          <w:color w:val="000000" w:themeColor="text1"/>
          <w:sz w:val="21"/>
          <w:szCs w:val="21"/>
          <w:lang w:val="en-US"/>
        </w:rPr>
        <w:t>project implementation.</w:t>
      </w:r>
    </w:p>
    <w:p w14:paraId="60077C9E" w14:textId="7260121B" w:rsidR="00BA37FD" w:rsidRDefault="00BA37FD" w:rsidP="00BC4D51">
      <w:pPr>
        <w:pStyle w:val="ListParagraph"/>
        <w:numPr>
          <w:ilvl w:val="0"/>
          <w:numId w:val="28"/>
        </w:numPr>
        <w:spacing w:before="60"/>
        <w:contextualSpacing w:val="0"/>
        <w:jc w:val="both"/>
        <w:rPr>
          <w:rFonts w:ascii="Arial" w:hAnsi="Arial" w:cs="Arial"/>
          <w:color w:val="000000" w:themeColor="text1"/>
          <w:sz w:val="21"/>
          <w:szCs w:val="21"/>
          <w:lang w:val="en-US"/>
        </w:rPr>
      </w:pPr>
      <w:r>
        <w:rPr>
          <w:rFonts w:ascii="Arial" w:hAnsi="Arial" w:cs="Arial"/>
          <w:color w:val="000000" w:themeColor="text1"/>
          <w:sz w:val="21"/>
          <w:szCs w:val="21"/>
          <w:lang w:val="en-US"/>
        </w:rPr>
        <w:t>Work</w:t>
      </w:r>
      <w:r w:rsidR="00522AC6">
        <w:rPr>
          <w:rFonts w:ascii="Arial" w:hAnsi="Arial" w:cs="Arial"/>
          <w:color w:val="000000" w:themeColor="text1"/>
          <w:sz w:val="21"/>
          <w:szCs w:val="21"/>
          <w:lang w:val="en-US"/>
        </w:rPr>
        <w:t>ed</w:t>
      </w:r>
      <w:r>
        <w:rPr>
          <w:rFonts w:ascii="Arial" w:hAnsi="Arial" w:cs="Arial"/>
          <w:color w:val="000000" w:themeColor="text1"/>
          <w:sz w:val="21"/>
          <w:szCs w:val="21"/>
          <w:lang w:val="en-US"/>
        </w:rPr>
        <w:t xml:space="preserve"> with internal and external teams </w:t>
      </w:r>
      <w:r w:rsidR="00392AE6">
        <w:rPr>
          <w:rFonts w:ascii="Arial" w:hAnsi="Arial" w:cs="Arial"/>
          <w:color w:val="000000" w:themeColor="text1"/>
          <w:sz w:val="21"/>
          <w:szCs w:val="21"/>
          <w:lang w:val="en-US"/>
        </w:rPr>
        <w:t xml:space="preserve">to </w:t>
      </w:r>
      <w:r w:rsidR="007B7193">
        <w:rPr>
          <w:rFonts w:ascii="Arial" w:hAnsi="Arial" w:cs="Arial"/>
          <w:color w:val="000000" w:themeColor="text1"/>
          <w:sz w:val="21"/>
          <w:szCs w:val="21"/>
          <w:lang w:val="en-US"/>
        </w:rPr>
        <w:t>coordinate the project status</w:t>
      </w:r>
      <w:r w:rsidR="000B5112">
        <w:rPr>
          <w:rFonts w:ascii="Arial" w:hAnsi="Arial" w:cs="Arial"/>
          <w:color w:val="000000" w:themeColor="text1"/>
          <w:sz w:val="21"/>
          <w:szCs w:val="21"/>
          <w:lang w:val="en-US"/>
        </w:rPr>
        <w:t>, ensure</w:t>
      </w:r>
      <w:r w:rsidR="00DA34F6">
        <w:rPr>
          <w:rFonts w:ascii="Arial" w:hAnsi="Arial" w:cs="Arial"/>
          <w:color w:val="000000" w:themeColor="text1"/>
          <w:sz w:val="21"/>
          <w:szCs w:val="21"/>
          <w:lang w:val="en-US"/>
        </w:rPr>
        <w:t>d</w:t>
      </w:r>
      <w:r w:rsidR="000B5112">
        <w:rPr>
          <w:rFonts w:ascii="Arial" w:hAnsi="Arial" w:cs="Arial"/>
          <w:color w:val="000000" w:themeColor="text1"/>
          <w:sz w:val="21"/>
          <w:szCs w:val="21"/>
          <w:lang w:val="en-US"/>
        </w:rPr>
        <w:t xml:space="preserve"> timely material availability</w:t>
      </w:r>
      <w:r w:rsidR="000C3F2B">
        <w:rPr>
          <w:rFonts w:ascii="Arial" w:hAnsi="Arial" w:cs="Arial"/>
          <w:color w:val="000000" w:themeColor="text1"/>
          <w:sz w:val="21"/>
          <w:szCs w:val="21"/>
          <w:lang w:val="en-US"/>
        </w:rPr>
        <w:t>,</w:t>
      </w:r>
      <w:r w:rsidR="007B7193">
        <w:rPr>
          <w:rFonts w:ascii="Arial" w:hAnsi="Arial" w:cs="Arial"/>
          <w:color w:val="000000" w:themeColor="text1"/>
          <w:sz w:val="21"/>
          <w:szCs w:val="21"/>
          <w:lang w:val="en-US"/>
        </w:rPr>
        <w:t xml:space="preserve"> and mitigate </w:t>
      </w:r>
      <w:r w:rsidR="000B5112">
        <w:rPr>
          <w:rFonts w:ascii="Arial" w:hAnsi="Arial" w:cs="Arial"/>
          <w:color w:val="000000" w:themeColor="text1"/>
          <w:sz w:val="21"/>
          <w:szCs w:val="21"/>
          <w:lang w:val="en-US"/>
        </w:rPr>
        <w:t>potential risks.</w:t>
      </w:r>
    </w:p>
    <w:p w14:paraId="60394412" w14:textId="36EE4900" w:rsidR="003A1EED" w:rsidRPr="00250667" w:rsidRDefault="00250667" w:rsidP="00250667">
      <w:pPr>
        <w:pStyle w:val="ListParagraph"/>
        <w:numPr>
          <w:ilvl w:val="0"/>
          <w:numId w:val="28"/>
        </w:numPr>
        <w:spacing w:before="60"/>
        <w:contextualSpacing w:val="0"/>
        <w:jc w:val="both"/>
        <w:rPr>
          <w:rFonts w:ascii="Arial" w:hAnsi="Arial" w:cs="Arial"/>
          <w:color w:val="000000" w:themeColor="text1"/>
          <w:sz w:val="21"/>
          <w:szCs w:val="21"/>
          <w:lang w:val="en-US"/>
        </w:rPr>
      </w:pPr>
      <w:r>
        <w:rPr>
          <w:rFonts w:ascii="Arial" w:hAnsi="Arial" w:cs="Arial"/>
          <w:color w:val="000000" w:themeColor="text1"/>
          <w:sz w:val="21"/>
          <w:szCs w:val="21"/>
          <w:lang w:val="en-US"/>
        </w:rPr>
        <w:t>Setup and manage Project Controls reporting for stakeholders</w:t>
      </w:r>
      <w:r w:rsidR="00720F50">
        <w:rPr>
          <w:rFonts w:ascii="Arial" w:hAnsi="Arial" w:cs="Arial"/>
          <w:color w:val="000000" w:themeColor="text1"/>
          <w:sz w:val="21"/>
          <w:szCs w:val="21"/>
          <w:lang w:val="en-US"/>
        </w:rPr>
        <w:t xml:space="preserve">; </w:t>
      </w:r>
      <w:r w:rsidR="00F3371C">
        <w:rPr>
          <w:rFonts w:ascii="Arial" w:hAnsi="Arial" w:cs="Arial"/>
          <w:color w:val="000000" w:themeColor="text1"/>
          <w:sz w:val="21"/>
          <w:szCs w:val="21"/>
          <w:lang w:val="en-US"/>
        </w:rPr>
        <w:t>also,</w:t>
      </w:r>
      <w:r w:rsidR="00720F50">
        <w:rPr>
          <w:rFonts w:ascii="Arial" w:hAnsi="Arial" w:cs="Arial"/>
          <w:color w:val="000000" w:themeColor="text1"/>
          <w:sz w:val="21"/>
          <w:szCs w:val="21"/>
          <w:lang w:val="en-US"/>
        </w:rPr>
        <w:t xml:space="preserve"> setup </w:t>
      </w:r>
      <w:r w:rsidR="00D4636C" w:rsidRPr="00250667">
        <w:rPr>
          <w:rFonts w:ascii="Arial" w:hAnsi="Arial" w:cs="Arial"/>
          <w:color w:val="000000" w:themeColor="text1"/>
          <w:sz w:val="21"/>
          <w:szCs w:val="21"/>
          <w:lang w:val="en-US"/>
        </w:rPr>
        <w:t>reporting structure for profitability analysis</w:t>
      </w:r>
      <w:r w:rsidR="003A1EED" w:rsidRPr="00250667">
        <w:rPr>
          <w:rFonts w:ascii="Arial" w:hAnsi="Arial" w:cs="Arial"/>
          <w:color w:val="000000" w:themeColor="text1"/>
          <w:sz w:val="21"/>
          <w:szCs w:val="21"/>
          <w:lang w:val="en-US"/>
        </w:rPr>
        <w:t xml:space="preserve"> and monitor</w:t>
      </w:r>
      <w:r w:rsidR="00D620BE" w:rsidRPr="00250667">
        <w:rPr>
          <w:rFonts w:ascii="Arial" w:hAnsi="Arial" w:cs="Arial"/>
          <w:color w:val="000000" w:themeColor="text1"/>
          <w:sz w:val="21"/>
          <w:szCs w:val="21"/>
          <w:lang w:val="en-US"/>
        </w:rPr>
        <w:t>ed</w:t>
      </w:r>
      <w:r w:rsidR="003A1EED" w:rsidRPr="00250667">
        <w:rPr>
          <w:rFonts w:ascii="Arial" w:hAnsi="Arial" w:cs="Arial"/>
          <w:color w:val="000000" w:themeColor="text1"/>
          <w:sz w:val="21"/>
          <w:szCs w:val="21"/>
          <w:lang w:val="en-US"/>
        </w:rPr>
        <w:t xml:space="preserve"> profitability trend.</w:t>
      </w:r>
    </w:p>
    <w:p w14:paraId="017D0018" w14:textId="1EB52DAD" w:rsidR="002F3D3F" w:rsidRDefault="002F3D3F" w:rsidP="00D620BE">
      <w:pPr>
        <w:pStyle w:val="ListParagraph"/>
        <w:numPr>
          <w:ilvl w:val="0"/>
          <w:numId w:val="28"/>
        </w:numPr>
        <w:spacing w:before="60"/>
        <w:contextualSpacing w:val="0"/>
        <w:jc w:val="both"/>
        <w:rPr>
          <w:rFonts w:ascii="Arial" w:hAnsi="Arial" w:cs="Arial"/>
          <w:color w:val="000000" w:themeColor="text1"/>
          <w:sz w:val="21"/>
          <w:szCs w:val="21"/>
          <w:lang w:val="en-US"/>
        </w:rPr>
      </w:pPr>
      <w:r>
        <w:rPr>
          <w:rFonts w:ascii="Arial" w:hAnsi="Arial" w:cs="Arial"/>
          <w:color w:val="000000" w:themeColor="text1"/>
          <w:sz w:val="21"/>
          <w:szCs w:val="21"/>
          <w:lang w:val="en-US"/>
        </w:rPr>
        <w:t xml:space="preserve">Responsible for project risk assessment and </w:t>
      </w:r>
      <w:r w:rsidR="00DA34F6">
        <w:rPr>
          <w:rFonts w:ascii="Arial" w:hAnsi="Arial" w:cs="Arial"/>
          <w:color w:val="000000" w:themeColor="text1"/>
          <w:sz w:val="21"/>
          <w:szCs w:val="21"/>
          <w:lang w:val="en-US"/>
        </w:rPr>
        <w:t>its implications on project cost</w:t>
      </w:r>
      <w:r>
        <w:rPr>
          <w:rFonts w:ascii="Arial" w:hAnsi="Arial" w:cs="Arial"/>
          <w:color w:val="000000" w:themeColor="text1"/>
          <w:sz w:val="21"/>
          <w:szCs w:val="21"/>
          <w:lang w:val="en-US"/>
        </w:rPr>
        <w:t>.</w:t>
      </w:r>
    </w:p>
    <w:p w14:paraId="711851BF" w14:textId="1FE7C59A" w:rsidR="000413D4" w:rsidRDefault="00F800D1" w:rsidP="00D620BE">
      <w:pPr>
        <w:pStyle w:val="ListParagraph"/>
        <w:numPr>
          <w:ilvl w:val="0"/>
          <w:numId w:val="28"/>
        </w:numPr>
        <w:spacing w:before="60"/>
        <w:contextualSpacing w:val="0"/>
        <w:jc w:val="both"/>
        <w:rPr>
          <w:rFonts w:ascii="Arial" w:hAnsi="Arial" w:cs="Arial"/>
          <w:color w:val="000000" w:themeColor="text1"/>
          <w:sz w:val="21"/>
          <w:szCs w:val="21"/>
          <w:lang w:val="en-US"/>
        </w:rPr>
      </w:pPr>
      <w:r>
        <w:rPr>
          <w:rFonts w:ascii="Arial" w:hAnsi="Arial" w:cs="Arial"/>
          <w:color w:val="000000" w:themeColor="text1"/>
          <w:sz w:val="21"/>
          <w:szCs w:val="21"/>
          <w:lang w:val="en-US"/>
        </w:rPr>
        <w:t xml:space="preserve">Prepared project </w:t>
      </w:r>
      <w:r w:rsidR="00645633">
        <w:rPr>
          <w:rFonts w:ascii="Arial" w:hAnsi="Arial" w:cs="Arial"/>
          <w:color w:val="000000" w:themeColor="text1"/>
          <w:sz w:val="21"/>
          <w:szCs w:val="21"/>
          <w:lang w:val="en-US"/>
        </w:rPr>
        <w:t xml:space="preserve">for </w:t>
      </w:r>
      <w:r w:rsidR="00B401C6">
        <w:rPr>
          <w:rFonts w:ascii="Arial" w:hAnsi="Arial" w:cs="Arial"/>
          <w:color w:val="000000" w:themeColor="text1"/>
          <w:sz w:val="21"/>
          <w:szCs w:val="21"/>
          <w:lang w:val="en-US"/>
        </w:rPr>
        <w:t xml:space="preserve">Gate approvals </w:t>
      </w:r>
      <w:r w:rsidR="00011C5F">
        <w:rPr>
          <w:rFonts w:ascii="Arial" w:hAnsi="Arial" w:cs="Arial"/>
          <w:color w:val="000000" w:themeColor="text1"/>
          <w:sz w:val="21"/>
          <w:szCs w:val="21"/>
          <w:lang w:val="en-US"/>
        </w:rPr>
        <w:t xml:space="preserve">and </w:t>
      </w:r>
      <w:r w:rsidR="00645633">
        <w:rPr>
          <w:rFonts w:ascii="Arial" w:hAnsi="Arial" w:cs="Arial"/>
          <w:color w:val="000000" w:themeColor="text1"/>
          <w:sz w:val="21"/>
          <w:szCs w:val="21"/>
          <w:lang w:val="en-US"/>
        </w:rPr>
        <w:t>internal assessment</w:t>
      </w:r>
      <w:r w:rsidR="004C1356">
        <w:rPr>
          <w:rFonts w:ascii="Arial" w:hAnsi="Arial" w:cs="Arial"/>
          <w:color w:val="000000" w:themeColor="text1"/>
          <w:sz w:val="21"/>
          <w:szCs w:val="21"/>
          <w:lang w:val="en-US"/>
        </w:rPr>
        <w:t>, obtained capitalization approval</w:t>
      </w:r>
      <w:r w:rsidR="00F3371C">
        <w:rPr>
          <w:rFonts w:ascii="Arial" w:hAnsi="Arial" w:cs="Arial"/>
          <w:color w:val="000000" w:themeColor="text1"/>
          <w:sz w:val="21"/>
          <w:szCs w:val="21"/>
          <w:lang w:val="en-US"/>
        </w:rPr>
        <w:t>.</w:t>
      </w:r>
    </w:p>
    <w:p w14:paraId="199460AA" w14:textId="5C1D53B2" w:rsidR="0037536C" w:rsidRDefault="00F545A7" w:rsidP="00D620BE">
      <w:pPr>
        <w:pStyle w:val="ListParagraph"/>
        <w:numPr>
          <w:ilvl w:val="0"/>
          <w:numId w:val="28"/>
        </w:numPr>
        <w:spacing w:before="60"/>
        <w:contextualSpacing w:val="0"/>
        <w:jc w:val="both"/>
        <w:rPr>
          <w:rFonts w:ascii="Arial" w:hAnsi="Arial" w:cs="Arial"/>
          <w:color w:val="000000" w:themeColor="text1"/>
          <w:sz w:val="21"/>
          <w:szCs w:val="21"/>
          <w:lang w:val="en-US"/>
        </w:rPr>
      </w:pPr>
      <w:r>
        <w:rPr>
          <w:rFonts w:ascii="Arial" w:hAnsi="Arial" w:cs="Arial"/>
          <w:color w:val="000000" w:themeColor="text1"/>
          <w:sz w:val="21"/>
          <w:szCs w:val="21"/>
          <w:lang w:val="en-US"/>
        </w:rPr>
        <w:t xml:space="preserve">Developed analysis of </w:t>
      </w:r>
      <w:r w:rsidR="00C45CB7">
        <w:rPr>
          <w:rFonts w:ascii="Arial" w:hAnsi="Arial" w:cs="Arial"/>
          <w:color w:val="000000" w:themeColor="text1"/>
          <w:sz w:val="21"/>
          <w:szCs w:val="21"/>
          <w:lang w:val="en-US"/>
        </w:rPr>
        <w:t xml:space="preserve">escalation index and market trends </w:t>
      </w:r>
      <w:r w:rsidR="00D90C2F">
        <w:rPr>
          <w:rFonts w:ascii="Arial" w:hAnsi="Arial" w:cs="Arial"/>
          <w:color w:val="000000" w:themeColor="text1"/>
          <w:sz w:val="21"/>
          <w:szCs w:val="21"/>
          <w:lang w:val="en-US"/>
        </w:rPr>
        <w:t>to ensure growing profitability of projects</w:t>
      </w:r>
      <w:r w:rsidR="007E7052">
        <w:rPr>
          <w:rFonts w:ascii="Arial" w:hAnsi="Arial" w:cs="Arial"/>
          <w:color w:val="000000" w:themeColor="text1"/>
          <w:sz w:val="21"/>
          <w:szCs w:val="21"/>
          <w:lang w:val="en-US"/>
        </w:rPr>
        <w:t>.</w:t>
      </w:r>
    </w:p>
    <w:p w14:paraId="6C20B166" w14:textId="02E1EEC3" w:rsidR="008235D1" w:rsidRPr="00D620BE" w:rsidRDefault="008235D1" w:rsidP="00D620BE">
      <w:pPr>
        <w:pStyle w:val="ListParagraph"/>
        <w:numPr>
          <w:ilvl w:val="0"/>
          <w:numId w:val="28"/>
        </w:numPr>
        <w:spacing w:before="60"/>
        <w:contextualSpacing w:val="0"/>
        <w:jc w:val="both"/>
        <w:rPr>
          <w:rFonts w:ascii="Arial" w:hAnsi="Arial" w:cs="Arial"/>
          <w:color w:val="000000" w:themeColor="text1"/>
          <w:sz w:val="21"/>
          <w:szCs w:val="21"/>
          <w:lang w:val="en-US"/>
        </w:rPr>
      </w:pPr>
      <w:r>
        <w:rPr>
          <w:rFonts w:ascii="Arial" w:hAnsi="Arial" w:cs="Arial"/>
          <w:color w:val="000000" w:themeColor="text1"/>
          <w:sz w:val="21"/>
          <w:szCs w:val="21"/>
          <w:lang w:val="en-US"/>
        </w:rPr>
        <w:t>Mentored team employees.</w:t>
      </w:r>
    </w:p>
    <w:p w14:paraId="7FE1FBD1" w14:textId="777420A0" w:rsidR="00A9290F" w:rsidRDefault="00A9290F" w:rsidP="00370CEC">
      <w:pPr>
        <w:jc w:val="both"/>
        <w:rPr>
          <w:rFonts w:ascii="Arial" w:hAnsi="Arial" w:cs="Arial"/>
          <w:b/>
          <w:sz w:val="22"/>
          <w:szCs w:val="22"/>
          <w:lang w:val="en-US"/>
        </w:rPr>
      </w:pPr>
    </w:p>
    <w:p w14:paraId="3D148054" w14:textId="77777777" w:rsidR="00A9290F" w:rsidRDefault="00A9290F" w:rsidP="00370CEC">
      <w:pPr>
        <w:jc w:val="both"/>
        <w:rPr>
          <w:rFonts w:ascii="Arial" w:hAnsi="Arial" w:cs="Arial"/>
          <w:b/>
          <w:sz w:val="22"/>
          <w:szCs w:val="22"/>
          <w:lang w:val="en-US"/>
        </w:rPr>
      </w:pPr>
    </w:p>
    <w:p w14:paraId="0B4CFDF0" w14:textId="4E5D3058" w:rsidR="00147F31" w:rsidRDefault="0085334D" w:rsidP="00370CEC">
      <w:pPr>
        <w:jc w:val="both"/>
        <w:rPr>
          <w:rFonts w:ascii="Arial" w:hAnsi="Arial" w:cs="Arial"/>
          <w:b/>
          <w:sz w:val="22"/>
          <w:szCs w:val="22"/>
          <w:lang w:val="en-US"/>
        </w:rPr>
      </w:pPr>
      <w:r>
        <w:rPr>
          <w:rFonts w:ascii="Arial" w:hAnsi="Arial" w:cs="Arial"/>
          <w:b/>
          <w:sz w:val="22"/>
          <w:szCs w:val="22"/>
          <w:lang w:val="en-US"/>
        </w:rPr>
        <w:t xml:space="preserve">EDF Renewables | </w:t>
      </w:r>
      <w:r w:rsidR="00147F31">
        <w:rPr>
          <w:rFonts w:ascii="Arial" w:hAnsi="Arial" w:cs="Arial"/>
          <w:b/>
          <w:sz w:val="22"/>
          <w:szCs w:val="22"/>
          <w:lang w:val="en-US"/>
        </w:rPr>
        <w:t xml:space="preserve">Project Controller </w:t>
      </w:r>
      <w:r w:rsidR="00147F31" w:rsidRPr="00147F31">
        <w:rPr>
          <w:rFonts w:ascii="Arial" w:hAnsi="Arial" w:cs="Arial"/>
          <w:sz w:val="22"/>
          <w:szCs w:val="22"/>
          <w:lang w:val="en-US"/>
        </w:rPr>
        <w:t>(Contractor</w:t>
      </w:r>
      <w:r w:rsidR="00827B29">
        <w:rPr>
          <w:rFonts w:ascii="Arial" w:hAnsi="Arial" w:cs="Arial"/>
          <w:sz w:val="22"/>
          <w:szCs w:val="22"/>
          <w:lang w:val="en-US"/>
        </w:rPr>
        <w:t>)</w:t>
      </w:r>
      <w:r w:rsidR="00827B29">
        <w:rPr>
          <w:rFonts w:ascii="Arial" w:hAnsi="Arial" w:cs="Arial"/>
          <w:sz w:val="22"/>
          <w:szCs w:val="22"/>
          <w:lang w:val="en-US"/>
        </w:rPr>
        <w:tab/>
      </w:r>
      <w:r w:rsidR="00827B29">
        <w:rPr>
          <w:rFonts w:ascii="Arial" w:hAnsi="Arial" w:cs="Arial"/>
          <w:sz w:val="22"/>
          <w:szCs w:val="22"/>
          <w:lang w:val="en-US"/>
        </w:rPr>
        <w:tab/>
      </w:r>
      <w:r w:rsidR="005C1CBA">
        <w:rPr>
          <w:rFonts w:ascii="Arial" w:hAnsi="Arial" w:cs="Arial"/>
          <w:sz w:val="22"/>
          <w:szCs w:val="22"/>
          <w:lang w:val="en-US"/>
        </w:rPr>
        <w:tab/>
      </w:r>
      <w:r w:rsidR="005C1CBA">
        <w:rPr>
          <w:rFonts w:ascii="Arial" w:hAnsi="Arial" w:cs="Arial"/>
          <w:sz w:val="22"/>
          <w:szCs w:val="22"/>
          <w:lang w:val="en-US"/>
        </w:rPr>
        <w:tab/>
      </w:r>
      <w:r w:rsidR="005C1CBA">
        <w:rPr>
          <w:rFonts w:ascii="Arial" w:hAnsi="Arial" w:cs="Arial"/>
          <w:sz w:val="22"/>
          <w:szCs w:val="22"/>
          <w:lang w:val="en-US"/>
        </w:rPr>
        <w:tab/>
      </w:r>
      <w:r w:rsidR="00A9290F">
        <w:rPr>
          <w:rFonts w:ascii="Arial" w:hAnsi="Arial" w:cs="Arial"/>
          <w:sz w:val="22"/>
          <w:szCs w:val="22"/>
          <w:lang w:val="en-US"/>
        </w:rPr>
        <w:t xml:space="preserve">  </w:t>
      </w:r>
      <w:r w:rsidR="00126EDE">
        <w:rPr>
          <w:rFonts w:ascii="Arial" w:hAnsi="Arial" w:cs="Arial"/>
          <w:sz w:val="22"/>
          <w:szCs w:val="22"/>
          <w:lang w:val="en-US"/>
        </w:rPr>
        <w:t xml:space="preserve">  </w:t>
      </w:r>
      <w:r w:rsidR="00147F31" w:rsidRPr="00147F31">
        <w:rPr>
          <w:rFonts w:ascii="Arial" w:hAnsi="Arial" w:cs="Arial"/>
          <w:sz w:val="22"/>
          <w:szCs w:val="22"/>
          <w:lang w:val="en-US"/>
        </w:rPr>
        <w:t xml:space="preserve">06/2021 </w:t>
      </w:r>
      <w:r w:rsidR="00A9290F">
        <w:rPr>
          <w:rFonts w:ascii="Arial" w:hAnsi="Arial" w:cs="Arial"/>
          <w:sz w:val="22"/>
          <w:szCs w:val="22"/>
          <w:lang w:val="en-US"/>
        </w:rPr>
        <w:t>–</w:t>
      </w:r>
      <w:r w:rsidR="00147F31" w:rsidRPr="00147F31">
        <w:rPr>
          <w:rFonts w:ascii="Arial" w:hAnsi="Arial" w:cs="Arial"/>
          <w:sz w:val="22"/>
          <w:szCs w:val="22"/>
          <w:lang w:val="en-US"/>
        </w:rPr>
        <w:t xml:space="preserve"> </w:t>
      </w:r>
      <w:r w:rsidR="00A9290F">
        <w:rPr>
          <w:rFonts w:ascii="Arial" w:hAnsi="Arial" w:cs="Arial"/>
          <w:sz w:val="22"/>
          <w:szCs w:val="22"/>
          <w:lang w:val="en-US"/>
        </w:rPr>
        <w:t>11/202</w:t>
      </w:r>
      <w:r w:rsidR="00554A67">
        <w:rPr>
          <w:rFonts w:ascii="Arial" w:hAnsi="Arial" w:cs="Arial"/>
          <w:sz w:val="22"/>
          <w:szCs w:val="22"/>
          <w:lang w:val="en-US"/>
        </w:rPr>
        <w:t>2</w:t>
      </w:r>
    </w:p>
    <w:p w14:paraId="1B72943C" w14:textId="65C03F49" w:rsidR="00A9290F" w:rsidRPr="00A9290F" w:rsidRDefault="00A9290F" w:rsidP="00AF147D">
      <w:pPr>
        <w:pStyle w:val="ListParagraph"/>
        <w:numPr>
          <w:ilvl w:val="0"/>
          <w:numId w:val="28"/>
        </w:numPr>
        <w:spacing w:before="60"/>
        <w:contextualSpacing w:val="0"/>
        <w:jc w:val="both"/>
        <w:rPr>
          <w:rFonts w:ascii="Arial" w:hAnsi="Arial" w:cs="Arial"/>
          <w:color w:val="000000" w:themeColor="text1"/>
          <w:sz w:val="21"/>
          <w:szCs w:val="21"/>
          <w:lang w:val="en-US"/>
        </w:rPr>
      </w:pPr>
      <w:r w:rsidRPr="00A9290F">
        <w:rPr>
          <w:rFonts w:ascii="Arial" w:hAnsi="Arial" w:cs="Arial"/>
          <w:color w:val="000000" w:themeColor="text1"/>
          <w:sz w:val="21"/>
          <w:szCs w:val="21"/>
          <w:lang w:val="en-US"/>
        </w:rPr>
        <w:t xml:space="preserve">Responsible for cost estimate for the first in the U.S. offshore power transmission line project - Mid-Atlantic Offshore Development (MAOD) - the joint effort of EDF Renewables and Shell New Energies, part of NJ BPU SAA. The proposal was selected / awarded by NJ BPU over other 80 competitive proposal from major U.S. and international developers. </w:t>
      </w:r>
    </w:p>
    <w:p w14:paraId="77305AAB" w14:textId="2965DE63" w:rsidR="00DA34F6" w:rsidRDefault="00DA34F6" w:rsidP="00AF147D">
      <w:pPr>
        <w:pStyle w:val="ListParagraph"/>
        <w:numPr>
          <w:ilvl w:val="0"/>
          <w:numId w:val="28"/>
        </w:numPr>
        <w:spacing w:before="60"/>
        <w:contextualSpacing w:val="0"/>
        <w:jc w:val="both"/>
        <w:rPr>
          <w:rFonts w:ascii="Arial" w:hAnsi="Arial" w:cs="Arial"/>
          <w:color w:val="000000" w:themeColor="text1"/>
          <w:sz w:val="21"/>
          <w:szCs w:val="21"/>
          <w:lang w:val="en-US"/>
        </w:rPr>
      </w:pPr>
      <w:r>
        <w:rPr>
          <w:rFonts w:ascii="Arial" w:hAnsi="Arial" w:cs="Arial"/>
          <w:color w:val="000000" w:themeColor="text1"/>
          <w:sz w:val="21"/>
          <w:szCs w:val="21"/>
          <w:lang w:val="en-US"/>
        </w:rPr>
        <w:t>Setup the project budget: near-term &amp; long-term.</w:t>
      </w:r>
      <w:bookmarkStart w:id="0" w:name="_GoBack"/>
      <w:bookmarkEnd w:id="0"/>
    </w:p>
    <w:p w14:paraId="15AD8622" w14:textId="3EDB1E90" w:rsidR="00A9290F" w:rsidRPr="00A9290F" w:rsidRDefault="00A9290F" w:rsidP="00AF147D">
      <w:pPr>
        <w:pStyle w:val="ListParagraph"/>
        <w:numPr>
          <w:ilvl w:val="0"/>
          <w:numId w:val="28"/>
        </w:numPr>
        <w:spacing w:before="60"/>
        <w:contextualSpacing w:val="0"/>
        <w:jc w:val="both"/>
        <w:rPr>
          <w:rFonts w:ascii="Arial" w:hAnsi="Arial" w:cs="Arial"/>
          <w:color w:val="000000" w:themeColor="text1"/>
          <w:sz w:val="21"/>
          <w:szCs w:val="21"/>
          <w:lang w:val="en-US"/>
        </w:rPr>
      </w:pPr>
      <w:r w:rsidRPr="00A9290F">
        <w:rPr>
          <w:rFonts w:ascii="Arial" w:hAnsi="Arial" w:cs="Arial"/>
          <w:color w:val="000000" w:themeColor="text1"/>
          <w:sz w:val="21"/>
          <w:szCs w:val="21"/>
          <w:lang w:val="en-US"/>
        </w:rPr>
        <w:lastRenderedPageBreak/>
        <w:t>Setup and manage</w:t>
      </w:r>
      <w:r w:rsidR="009428D7">
        <w:rPr>
          <w:rFonts w:ascii="Arial" w:hAnsi="Arial" w:cs="Arial"/>
          <w:color w:val="000000" w:themeColor="text1"/>
          <w:sz w:val="21"/>
          <w:szCs w:val="21"/>
          <w:lang w:val="en-US"/>
        </w:rPr>
        <w:t>d</w:t>
      </w:r>
      <w:r w:rsidRPr="00A9290F">
        <w:rPr>
          <w:rFonts w:ascii="Arial" w:hAnsi="Arial" w:cs="Arial"/>
          <w:color w:val="000000" w:themeColor="text1"/>
          <w:sz w:val="21"/>
          <w:szCs w:val="21"/>
          <w:lang w:val="en-US"/>
        </w:rPr>
        <w:t xml:space="preserve"> project controls</w:t>
      </w:r>
      <w:r w:rsidR="001E2954">
        <w:rPr>
          <w:rFonts w:ascii="Arial" w:hAnsi="Arial" w:cs="Arial"/>
          <w:color w:val="000000" w:themeColor="text1"/>
          <w:sz w:val="21"/>
          <w:szCs w:val="21"/>
          <w:lang w:val="en-US"/>
        </w:rPr>
        <w:t>’</w:t>
      </w:r>
      <w:r w:rsidRPr="00A9290F">
        <w:rPr>
          <w:rFonts w:ascii="Arial" w:hAnsi="Arial" w:cs="Arial"/>
          <w:color w:val="000000" w:themeColor="text1"/>
          <w:sz w:val="21"/>
          <w:szCs w:val="21"/>
          <w:lang w:val="en-US"/>
        </w:rPr>
        <w:t xml:space="preserve"> strategy, processes, and reporting for the project</w:t>
      </w:r>
      <w:r w:rsidR="00AF147D">
        <w:rPr>
          <w:rFonts w:ascii="Arial" w:hAnsi="Arial" w:cs="Arial"/>
          <w:color w:val="000000" w:themeColor="text1"/>
          <w:sz w:val="21"/>
          <w:szCs w:val="21"/>
          <w:lang w:val="en-US"/>
        </w:rPr>
        <w:t>;</w:t>
      </w:r>
      <w:r w:rsidRPr="00A9290F">
        <w:rPr>
          <w:rFonts w:ascii="Arial" w:hAnsi="Arial" w:cs="Arial"/>
          <w:color w:val="000000" w:themeColor="text1"/>
          <w:sz w:val="21"/>
          <w:szCs w:val="21"/>
          <w:lang w:val="en-US"/>
        </w:rPr>
        <w:t xml:space="preserve"> ensure effective implementation of all P</w:t>
      </w:r>
      <w:r w:rsidR="00DA34F6">
        <w:rPr>
          <w:rFonts w:ascii="Arial" w:hAnsi="Arial" w:cs="Arial"/>
          <w:color w:val="000000" w:themeColor="text1"/>
          <w:sz w:val="21"/>
          <w:szCs w:val="21"/>
          <w:lang w:val="en-US"/>
        </w:rPr>
        <w:t xml:space="preserve">roject </w:t>
      </w:r>
      <w:r w:rsidRPr="00A9290F">
        <w:rPr>
          <w:rFonts w:ascii="Arial" w:hAnsi="Arial" w:cs="Arial"/>
          <w:color w:val="000000" w:themeColor="text1"/>
          <w:sz w:val="21"/>
          <w:szCs w:val="21"/>
          <w:lang w:val="en-US"/>
        </w:rPr>
        <w:t>C</w:t>
      </w:r>
      <w:r w:rsidR="00DA34F6">
        <w:rPr>
          <w:rFonts w:ascii="Arial" w:hAnsi="Arial" w:cs="Arial"/>
          <w:color w:val="000000" w:themeColor="text1"/>
          <w:sz w:val="21"/>
          <w:szCs w:val="21"/>
          <w:lang w:val="en-US"/>
        </w:rPr>
        <w:t>ontrol</w:t>
      </w:r>
      <w:r w:rsidRPr="00A9290F">
        <w:rPr>
          <w:rFonts w:ascii="Arial" w:hAnsi="Arial" w:cs="Arial"/>
          <w:color w:val="000000" w:themeColor="text1"/>
          <w:sz w:val="21"/>
          <w:szCs w:val="21"/>
          <w:lang w:val="en-US"/>
        </w:rPr>
        <w:t xml:space="preserve"> processes to deliver accurate project status.</w:t>
      </w:r>
    </w:p>
    <w:p w14:paraId="3CFF9301" w14:textId="3F93BBF2" w:rsidR="00A9290F" w:rsidRPr="00A9290F" w:rsidRDefault="00A9290F" w:rsidP="00AF147D">
      <w:pPr>
        <w:pStyle w:val="ListParagraph"/>
        <w:numPr>
          <w:ilvl w:val="0"/>
          <w:numId w:val="28"/>
        </w:numPr>
        <w:spacing w:before="60"/>
        <w:contextualSpacing w:val="0"/>
        <w:jc w:val="both"/>
        <w:rPr>
          <w:rFonts w:ascii="Arial" w:hAnsi="Arial" w:cs="Arial"/>
          <w:color w:val="000000" w:themeColor="text1"/>
          <w:sz w:val="21"/>
          <w:szCs w:val="21"/>
          <w:lang w:val="en-US"/>
        </w:rPr>
      </w:pPr>
      <w:r w:rsidRPr="00A9290F">
        <w:rPr>
          <w:rFonts w:ascii="Arial" w:hAnsi="Arial" w:cs="Arial"/>
          <w:color w:val="000000" w:themeColor="text1"/>
          <w:sz w:val="21"/>
          <w:szCs w:val="21"/>
          <w:lang w:val="en-US"/>
        </w:rPr>
        <w:t>Prepare</w:t>
      </w:r>
      <w:r w:rsidR="00E42E5A">
        <w:rPr>
          <w:rFonts w:ascii="Arial" w:hAnsi="Arial" w:cs="Arial"/>
          <w:color w:val="000000" w:themeColor="text1"/>
          <w:sz w:val="21"/>
          <w:szCs w:val="21"/>
          <w:lang w:val="en-US"/>
        </w:rPr>
        <w:t>d</w:t>
      </w:r>
      <w:r w:rsidRPr="00A9290F">
        <w:rPr>
          <w:rFonts w:ascii="Arial" w:hAnsi="Arial" w:cs="Arial"/>
          <w:color w:val="000000" w:themeColor="text1"/>
          <w:sz w:val="21"/>
          <w:szCs w:val="21"/>
          <w:lang w:val="en-US"/>
        </w:rPr>
        <w:t xml:space="preserve"> monthly project status reports for cost &amp; schedule, forecasting, trend analysis, earned value, cash flow, MOC. </w:t>
      </w:r>
    </w:p>
    <w:p w14:paraId="33B7603C" w14:textId="219E021E" w:rsidR="00A9290F" w:rsidRPr="00A9290F" w:rsidRDefault="00A9290F" w:rsidP="00AF147D">
      <w:pPr>
        <w:pStyle w:val="ListParagraph"/>
        <w:numPr>
          <w:ilvl w:val="0"/>
          <w:numId w:val="28"/>
        </w:numPr>
        <w:spacing w:before="60"/>
        <w:contextualSpacing w:val="0"/>
        <w:jc w:val="both"/>
        <w:rPr>
          <w:rFonts w:ascii="Arial" w:hAnsi="Arial" w:cs="Arial"/>
          <w:color w:val="000000" w:themeColor="text1"/>
          <w:sz w:val="21"/>
          <w:szCs w:val="21"/>
          <w:lang w:val="en-US"/>
        </w:rPr>
      </w:pPr>
      <w:r w:rsidRPr="00A9290F">
        <w:rPr>
          <w:rFonts w:ascii="Arial" w:hAnsi="Arial" w:cs="Arial"/>
          <w:color w:val="000000" w:themeColor="text1"/>
          <w:sz w:val="21"/>
          <w:szCs w:val="21"/>
          <w:lang w:val="en-US"/>
        </w:rPr>
        <w:t>Ensure</w:t>
      </w:r>
      <w:r w:rsidR="00E42E5A">
        <w:rPr>
          <w:rFonts w:ascii="Arial" w:hAnsi="Arial" w:cs="Arial"/>
          <w:color w:val="000000" w:themeColor="text1"/>
          <w:sz w:val="21"/>
          <w:szCs w:val="21"/>
          <w:lang w:val="en-US"/>
        </w:rPr>
        <w:t>d</w:t>
      </w:r>
      <w:r w:rsidRPr="00A9290F">
        <w:rPr>
          <w:rFonts w:ascii="Arial" w:hAnsi="Arial" w:cs="Arial"/>
          <w:color w:val="000000" w:themeColor="text1"/>
          <w:sz w:val="21"/>
          <w:szCs w:val="21"/>
          <w:lang w:val="en-US"/>
        </w:rPr>
        <w:t xml:space="preserve"> completion of project milestones through scheduling.</w:t>
      </w:r>
    </w:p>
    <w:p w14:paraId="1CF3B398" w14:textId="45C3EC26" w:rsidR="00A9290F" w:rsidRPr="00A9290F" w:rsidRDefault="00A9290F" w:rsidP="00AF147D">
      <w:pPr>
        <w:pStyle w:val="ListParagraph"/>
        <w:numPr>
          <w:ilvl w:val="0"/>
          <w:numId w:val="28"/>
        </w:numPr>
        <w:spacing w:before="60"/>
        <w:contextualSpacing w:val="0"/>
        <w:jc w:val="both"/>
        <w:rPr>
          <w:rFonts w:ascii="Arial" w:hAnsi="Arial" w:cs="Arial"/>
          <w:color w:val="000000" w:themeColor="text1"/>
          <w:sz w:val="21"/>
          <w:szCs w:val="21"/>
          <w:lang w:val="en-US"/>
        </w:rPr>
      </w:pPr>
      <w:r w:rsidRPr="00A9290F">
        <w:rPr>
          <w:rFonts w:ascii="Arial" w:hAnsi="Arial" w:cs="Arial"/>
          <w:color w:val="000000" w:themeColor="text1"/>
          <w:sz w:val="21"/>
          <w:szCs w:val="21"/>
          <w:lang w:val="en-US"/>
        </w:rPr>
        <w:t>Manage</w:t>
      </w:r>
      <w:r w:rsidR="00E42E5A">
        <w:rPr>
          <w:rFonts w:ascii="Arial" w:hAnsi="Arial" w:cs="Arial"/>
          <w:color w:val="000000" w:themeColor="text1"/>
          <w:sz w:val="21"/>
          <w:szCs w:val="21"/>
          <w:lang w:val="en-US"/>
        </w:rPr>
        <w:t>d</w:t>
      </w:r>
      <w:r w:rsidRPr="00A9290F">
        <w:rPr>
          <w:rFonts w:ascii="Arial" w:hAnsi="Arial" w:cs="Arial"/>
          <w:color w:val="000000" w:themeColor="text1"/>
          <w:sz w:val="21"/>
          <w:szCs w:val="21"/>
          <w:lang w:val="en-US"/>
        </w:rPr>
        <w:t xml:space="preserve"> RFP process and contract award for service contractors.</w:t>
      </w:r>
    </w:p>
    <w:p w14:paraId="4C3D80DF" w14:textId="084750F0" w:rsidR="00A9290F" w:rsidRPr="00A9290F" w:rsidRDefault="00A9290F" w:rsidP="00AF147D">
      <w:pPr>
        <w:pStyle w:val="ListParagraph"/>
        <w:numPr>
          <w:ilvl w:val="0"/>
          <w:numId w:val="28"/>
        </w:numPr>
        <w:spacing w:before="60"/>
        <w:contextualSpacing w:val="0"/>
        <w:jc w:val="both"/>
        <w:rPr>
          <w:rFonts w:ascii="Arial" w:hAnsi="Arial" w:cs="Arial"/>
          <w:color w:val="000000" w:themeColor="text1"/>
          <w:sz w:val="21"/>
          <w:szCs w:val="21"/>
          <w:lang w:val="en-US"/>
        </w:rPr>
      </w:pPr>
      <w:r w:rsidRPr="00A9290F">
        <w:rPr>
          <w:rFonts w:ascii="Arial" w:hAnsi="Arial" w:cs="Arial"/>
          <w:color w:val="000000" w:themeColor="text1"/>
          <w:sz w:val="21"/>
          <w:szCs w:val="21"/>
          <w:lang w:val="en-US"/>
        </w:rPr>
        <w:t>Evaluate</w:t>
      </w:r>
      <w:r w:rsidR="00E42E5A">
        <w:rPr>
          <w:rFonts w:ascii="Arial" w:hAnsi="Arial" w:cs="Arial"/>
          <w:color w:val="000000" w:themeColor="text1"/>
          <w:sz w:val="21"/>
          <w:szCs w:val="21"/>
          <w:lang w:val="en-US"/>
        </w:rPr>
        <w:t>d</w:t>
      </w:r>
      <w:r w:rsidRPr="00A9290F">
        <w:rPr>
          <w:rFonts w:ascii="Arial" w:hAnsi="Arial" w:cs="Arial"/>
          <w:color w:val="000000" w:themeColor="text1"/>
          <w:sz w:val="21"/>
          <w:szCs w:val="21"/>
          <w:lang w:val="en-US"/>
        </w:rPr>
        <w:t xml:space="preserve"> service contracts and commercial terms for the project to ensure that the project controls processes are aligned to address project needs and objectives.</w:t>
      </w:r>
    </w:p>
    <w:p w14:paraId="6E85BCC2" w14:textId="0CE6E8DF" w:rsidR="00A9290F" w:rsidRPr="00A9290F" w:rsidRDefault="00A9290F" w:rsidP="00AF147D">
      <w:pPr>
        <w:pStyle w:val="ListParagraph"/>
        <w:numPr>
          <w:ilvl w:val="0"/>
          <w:numId w:val="28"/>
        </w:numPr>
        <w:spacing w:before="60"/>
        <w:contextualSpacing w:val="0"/>
        <w:jc w:val="both"/>
        <w:rPr>
          <w:rFonts w:ascii="Arial" w:hAnsi="Arial" w:cs="Arial"/>
          <w:color w:val="000000" w:themeColor="text1"/>
          <w:sz w:val="21"/>
          <w:szCs w:val="21"/>
          <w:lang w:val="en-US"/>
        </w:rPr>
      </w:pPr>
      <w:r w:rsidRPr="00A9290F">
        <w:rPr>
          <w:rFonts w:ascii="Arial" w:hAnsi="Arial" w:cs="Arial"/>
          <w:color w:val="000000" w:themeColor="text1"/>
          <w:sz w:val="21"/>
          <w:szCs w:val="21"/>
          <w:lang w:val="en-US"/>
        </w:rPr>
        <w:t>Maintain</w:t>
      </w:r>
      <w:r w:rsidR="00E42E5A">
        <w:rPr>
          <w:rFonts w:ascii="Arial" w:hAnsi="Arial" w:cs="Arial"/>
          <w:color w:val="000000" w:themeColor="text1"/>
          <w:sz w:val="21"/>
          <w:szCs w:val="21"/>
          <w:lang w:val="en-US"/>
        </w:rPr>
        <w:t>ed</w:t>
      </w:r>
      <w:r w:rsidRPr="00A9290F">
        <w:rPr>
          <w:rFonts w:ascii="Arial" w:hAnsi="Arial" w:cs="Arial"/>
          <w:color w:val="000000" w:themeColor="text1"/>
          <w:sz w:val="21"/>
          <w:szCs w:val="21"/>
          <w:lang w:val="en-US"/>
        </w:rPr>
        <w:t xml:space="preserve"> effective communication with project leadership and interdisciplinary functions such as engineering, accounting, and procurement to coordinate project activities and inputs. </w:t>
      </w:r>
    </w:p>
    <w:p w14:paraId="1BA73ED6" w14:textId="0561812A" w:rsidR="00A9290F" w:rsidRPr="00A9290F" w:rsidRDefault="00A9290F" w:rsidP="00AF147D">
      <w:pPr>
        <w:pStyle w:val="ListParagraph"/>
        <w:numPr>
          <w:ilvl w:val="0"/>
          <w:numId w:val="28"/>
        </w:numPr>
        <w:spacing w:before="60"/>
        <w:contextualSpacing w:val="0"/>
        <w:jc w:val="both"/>
        <w:rPr>
          <w:rFonts w:ascii="Arial" w:hAnsi="Arial" w:cs="Arial"/>
          <w:color w:val="000000" w:themeColor="text1"/>
          <w:sz w:val="21"/>
          <w:szCs w:val="21"/>
          <w:lang w:val="en-US"/>
        </w:rPr>
      </w:pPr>
      <w:r w:rsidRPr="00A9290F">
        <w:rPr>
          <w:rFonts w:ascii="Arial" w:hAnsi="Arial" w:cs="Arial"/>
          <w:color w:val="000000" w:themeColor="text1"/>
          <w:sz w:val="21"/>
          <w:szCs w:val="21"/>
          <w:lang w:val="en-US"/>
        </w:rPr>
        <w:t>Maintain</w:t>
      </w:r>
      <w:r w:rsidR="00E42E5A">
        <w:rPr>
          <w:rFonts w:ascii="Arial" w:hAnsi="Arial" w:cs="Arial"/>
          <w:color w:val="000000" w:themeColor="text1"/>
          <w:sz w:val="21"/>
          <w:szCs w:val="21"/>
          <w:lang w:val="en-US"/>
        </w:rPr>
        <w:t>ed</w:t>
      </w:r>
      <w:r w:rsidRPr="00A9290F">
        <w:rPr>
          <w:rFonts w:ascii="Arial" w:hAnsi="Arial" w:cs="Arial"/>
          <w:color w:val="000000" w:themeColor="text1"/>
          <w:sz w:val="21"/>
          <w:szCs w:val="21"/>
          <w:lang w:val="en-US"/>
        </w:rPr>
        <w:t xml:space="preserve"> external communication with 3rd party contractors and JV partners for coordination on data integration and reporting.</w:t>
      </w:r>
    </w:p>
    <w:p w14:paraId="7A2261FE" w14:textId="08A4DD29" w:rsidR="00A9290F" w:rsidRPr="00A9290F" w:rsidRDefault="00A9290F" w:rsidP="00AF147D">
      <w:pPr>
        <w:pStyle w:val="ListParagraph"/>
        <w:numPr>
          <w:ilvl w:val="0"/>
          <w:numId w:val="28"/>
        </w:numPr>
        <w:spacing w:before="60"/>
        <w:contextualSpacing w:val="0"/>
        <w:jc w:val="both"/>
        <w:rPr>
          <w:rFonts w:ascii="Arial" w:hAnsi="Arial" w:cs="Arial"/>
          <w:color w:val="000000" w:themeColor="text1"/>
          <w:sz w:val="21"/>
          <w:szCs w:val="21"/>
          <w:lang w:val="en-US"/>
        </w:rPr>
      </w:pPr>
      <w:r w:rsidRPr="00A9290F">
        <w:rPr>
          <w:rFonts w:ascii="Arial" w:hAnsi="Arial" w:cs="Arial"/>
          <w:color w:val="000000" w:themeColor="text1"/>
          <w:sz w:val="21"/>
          <w:szCs w:val="21"/>
          <w:lang w:val="en-US"/>
        </w:rPr>
        <w:t>Prepare</w:t>
      </w:r>
      <w:r w:rsidR="00E42E5A">
        <w:rPr>
          <w:rFonts w:ascii="Arial" w:hAnsi="Arial" w:cs="Arial"/>
          <w:color w:val="000000" w:themeColor="text1"/>
          <w:sz w:val="21"/>
          <w:szCs w:val="21"/>
          <w:lang w:val="en-US"/>
        </w:rPr>
        <w:t>d</w:t>
      </w:r>
      <w:r w:rsidRPr="00A9290F">
        <w:rPr>
          <w:rFonts w:ascii="Arial" w:hAnsi="Arial" w:cs="Arial"/>
          <w:color w:val="000000" w:themeColor="text1"/>
          <w:sz w:val="21"/>
          <w:szCs w:val="21"/>
          <w:lang w:val="en-US"/>
        </w:rPr>
        <w:t xml:space="preserve"> cost estimate for the new project - the offshore power transmission line bid proposal. </w:t>
      </w:r>
    </w:p>
    <w:p w14:paraId="14164DB4" w14:textId="21FCBB68" w:rsidR="00A9290F" w:rsidRPr="00A9290F" w:rsidRDefault="00A9290F" w:rsidP="00AF147D">
      <w:pPr>
        <w:pStyle w:val="ListParagraph"/>
        <w:numPr>
          <w:ilvl w:val="0"/>
          <w:numId w:val="28"/>
        </w:numPr>
        <w:spacing w:before="60"/>
        <w:contextualSpacing w:val="0"/>
        <w:jc w:val="both"/>
        <w:rPr>
          <w:rFonts w:ascii="Arial" w:hAnsi="Arial" w:cs="Arial"/>
          <w:color w:val="000000" w:themeColor="text1"/>
          <w:sz w:val="21"/>
          <w:szCs w:val="21"/>
          <w:lang w:val="en-US"/>
        </w:rPr>
      </w:pPr>
      <w:r w:rsidRPr="00A9290F">
        <w:rPr>
          <w:rFonts w:ascii="Arial" w:hAnsi="Arial" w:cs="Arial"/>
          <w:color w:val="000000" w:themeColor="text1"/>
          <w:sz w:val="21"/>
          <w:szCs w:val="21"/>
          <w:lang w:val="en-US"/>
        </w:rPr>
        <w:t>Develop</w:t>
      </w:r>
      <w:r w:rsidR="00E42E5A">
        <w:rPr>
          <w:rFonts w:ascii="Arial" w:hAnsi="Arial" w:cs="Arial"/>
          <w:color w:val="000000" w:themeColor="text1"/>
          <w:sz w:val="21"/>
          <w:szCs w:val="21"/>
          <w:lang w:val="en-US"/>
        </w:rPr>
        <w:t>ed</w:t>
      </w:r>
      <w:r w:rsidRPr="00A9290F">
        <w:rPr>
          <w:rFonts w:ascii="Arial" w:hAnsi="Arial" w:cs="Arial"/>
          <w:color w:val="000000" w:themeColor="text1"/>
          <w:sz w:val="21"/>
          <w:szCs w:val="21"/>
          <w:lang w:val="en-US"/>
        </w:rPr>
        <w:t xml:space="preserve"> Work Breakdown Structure (WBS), prepared </w:t>
      </w:r>
      <w:proofErr w:type="spellStart"/>
      <w:r w:rsidRPr="00A9290F">
        <w:rPr>
          <w:rFonts w:ascii="Arial" w:hAnsi="Arial" w:cs="Arial"/>
          <w:color w:val="000000" w:themeColor="text1"/>
          <w:sz w:val="21"/>
          <w:szCs w:val="21"/>
          <w:lang w:val="en-US"/>
        </w:rPr>
        <w:t>Devex</w:t>
      </w:r>
      <w:proofErr w:type="spellEnd"/>
      <w:r w:rsidRPr="00A9290F">
        <w:rPr>
          <w:rFonts w:ascii="Arial" w:hAnsi="Arial" w:cs="Arial"/>
          <w:color w:val="000000" w:themeColor="text1"/>
          <w:sz w:val="21"/>
          <w:szCs w:val="21"/>
          <w:lang w:val="en-US"/>
        </w:rPr>
        <w:t xml:space="preserve">, Capex, and </w:t>
      </w:r>
      <w:proofErr w:type="spellStart"/>
      <w:r w:rsidRPr="00A9290F">
        <w:rPr>
          <w:rFonts w:ascii="Arial" w:hAnsi="Arial" w:cs="Arial"/>
          <w:color w:val="000000" w:themeColor="text1"/>
          <w:sz w:val="21"/>
          <w:szCs w:val="21"/>
          <w:lang w:val="en-US"/>
        </w:rPr>
        <w:t>Opex</w:t>
      </w:r>
      <w:proofErr w:type="spellEnd"/>
      <w:r w:rsidRPr="00A9290F">
        <w:rPr>
          <w:rFonts w:ascii="Arial" w:hAnsi="Arial" w:cs="Arial"/>
          <w:color w:val="000000" w:themeColor="text1"/>
          <w:sz w:val="21"/>
          <w:szCs w:val="21"/>
          <w:lang w:val="en-US"/>
        </w:rPr>
        <w:t xml:space="preserve"> allocations for multi-billion project; ensured operational efficiency, reliability, competitiveness, and profitability.</w:t>
      </w:r>
    </w:p>
    <w:p w14:paraId="36AFB2C1" w14:textId="6717FC31" w:rsidR="00A9290F" w:rsidRPr="00A9290F" w:rsidRDefault="00A9290F" w:rsidP="00AF147D">
      <w:pPr>
        <w:pStyle w:val="ListParagraph"/>
        <w:numPr>
          <w:ilvl w:val="0"/>
          <w:numId w:val="28"/>
        </w:numPr>
        <w:spacing w:before="60"/>
        <w:contextualSpacing w:val="0"/>
        <w:jc w:val="both"/>
        <w:rPr>
          <w:rFonts w:ascii="Arial" w:hAnsi="Arial" w:cs="Arial"/>
          <w:color w:val="000000" w:themeColor="text1"/>
          <w:sz w:val="21"/>
          <w:szCs w:val="21"/>
          <w:lang w:val="en-US"/>
        </w:rPr>
      </w:pPr>
      <w:r w:rsidRPr="00A9290F">
        <w:rPr>
          <w:rFonts w:ascii="Arial" w:hAnsi="Arial" w:cs="Arial"/>
          <w:color w:val="000000" w:themeColor="text1"/>
          <w:sz w:val="21"/>
          <w:szCs w:val="21"/>
          <w:lang w:val="en-US"/>
        </w:rPr>
        <w:t>Develop</w:t>
      </w:r>
      <w:r w:rsidR="00137E99">
        <w:rPr>
          <w:rFonts w:ascii="Arial" w:hAnsi="Arial" w:cs="Arial"/>
          <w:color w:val="000000" w:themeColor="text1"/>
          <w:sz w:val="21"/>
          <w:szCs w:val="21"/>
          <w:lang w:val="en-US"/>
        </w:rPr>
        <w:t>ed</w:t>
      </w:r>
      <w:r w:rsidRPr="00A9290F">
        <w:rPr>
          <w:rFonts w:ascii="Arial" w:hAnsi="Arial" w:cs="Arial"/>
          <w:color w:val="000000" w:themeColor="text1"/>
          <w:sz w:val="21"/>
          <w:szCs w:val="21"/>
          <w:lang w:val="en-US"/>
        </w:rPr>
        <w:t xml:space="preserve"> L1 and L2 project schedules.</w:t>
      </w:r>
    </w:p>
    <w:p w14:paraId="0D697114" w14:textId="20145B0A" w:rsidR="00A9290F" w:rsidRPr="00A9290F" w:rsidRDefault="00A9290F" w:rsidP="00AF147D">
      <w:pPr>
        <w:pStyle w:val="ListParagraph"/>
        <w:numPr>
          <w:ilvl w:val="0"/>
          <w:numId w:val="28"/>
        </w:numPr>
        <w:spacing w:before="60"/>
        <w:contextualSpacing w:val="0"/>
        <w:jc w:val="both"/>
        <w:rPr>
          <w:rFonts w:ascii="Arial" w:hAnsi="Arial" w:cs="Arial"/>
          <w:color w:val="000000" w:themeColor="text1"/>
          <w:sz w:val="21"/>
          <w:szCs w:val="21"/>
          <w:lang w:val="en-US"/>
        </w:rPr>
      </w:pPr>
      <w:r w:rsidRPr="00A9290F">
        <w:rPr>
          <w:rFonts w:ascii="Arial" w:hAnsi="Arial" w:cs="Arial"/>
          <w:color w:val="000000" w:themeColor="text1"/>
          <w:sz w:val="21"/>
          <w:szCs w:val="21"/>
          <w:lang w:val="en-US"/>
        </w:rPr>
        <w:t>Develop</w:t>
      </w:r>
      <w:r w:rsidR="00137E99">
        <w:rPr>
          <w:rFonts w:ascii="Arial" w:hAnsi="Arial" w:cs="Arial"/>
          <w:color w:val="000000" w:themeColor="text1"/>
          <w:sz w:val="21"/>
          <w:szCs w:val="21"/>
          <w:lang w:val="en-US"/>
        </w:rPr>
        <w:t>ed</w:t>
      </w:r>
      <w:r w:rsidRPr="00A9290F">
        <w:rPr>
          <w:rFonts w:ascii="Arial" w:hAnsi="Arial" w:cs="Arial"/>
          <w:color w:val="000000" w:themeColor="text1"/>
          <w:sz w:val="21"/>
          <w:szCs w:val="21"/>
          <w:lang w:val="en-US"/>
        </w:rPr>
        <w:t xml:space="preserve"> Risk Assessment for the project and estimated its implications on cost &amp; schedule.</w:t>
      </w:r>
    </w:p>
    <w:p w14:paraId="2123D360" w14:textId="47F55358" w:rsidR="00A9290F" w:rsidRPr="00A9290F" w:rsidRDefault="00A9290F" w:rsidP="00AF147D">
      <w:pPr>
        <w:pStyle w:val="ListParagraph"/>
        <w:numPr>
          <w:ilvl w:val="0"/>
          <w:numId w:val="28"/>
        </w:numPr>
        <w:spacing w:before="60"/>
        <w:contextualSpacing w:val="0"/>
        <w:jc w:val="both"/>
        <w:rPr>
          <w:rFonts w:ascii="Arial" w:hAnsi="Arial" w:cs="Arial"/>
          <w:color w:val="000000" w:themeColor="text1"/>
          <w:sz w:val="21"/>
          <w:szCs w:val="21"/>
          <w:lang w:val="en-US"/>
        </w:rPr>
      </w:pPr>
      <w:r w:rsidRPr="00A9290F">
        <w:rPr>
          <w:rFonts w:ascii="Arial" w:hAnsi="Arial" w:cs="Arial"/>
          <w:color w:val="000000" w:themeColor="text1"/>
          <w:sz w:val="21"/>
          <w:szCs w:val="21"/>
          <w:lang w:val="en-US"/>
        </w:rPr>
        <w:t>Coordinate</w:t>
      </w:r>
      <w:r w:rsidR="00137E99">
        <w:rPr>
          <w:rFonts w:ascii="Arial" w:hAnsi="Arial" w:cs="Arial"/>
          <w:color w:val="000000" w:themeColor="text1"/>
          <w:sz w:val="21"/>
          <w:szCs w:val="21"/>
          <w:lang w:val="en-US"/>
        </w:rPr>
        <w:t>d</w:t>
      </w:r>
      <w:r w:rsidRPr="00A9290F">
        <w:rPr>
          <w:rFonts w:ascii="Arial" w:hAnsi="Arial" w:cs="Arial"/>
          <w:color w:val="000000" w:themeColor="text1"/>
          <w:sz w:val="21"/>
          <w:szCs w:val="21"/>
          <w:lang w:val="en-US"/>
        </w:rPr>
        <w:t xml:space="preserve"> project development with key partners, business units, and project teams.</w:t>
      </w:r>
    </w:p>
    <w:p w14:paraId="06B95730" w14:textId="595B43B6" w:rsidR="00A9290F" w:rsidRPr="00A9290F" w:rsidRDefault="00A9290F" w:rsidP="00AF147D">
      <w:pPr>
        <w:pStyle w:val="ListParagraph"/>
        <w:numPr>
          <w:ilvl w:val="0"/>
          <w:numId w:val="28"/>
        </w:numPr>
        <w:spacing w:before="60"/>
        <w:contextualSpacing w:val="0"/>
        <w:jc w:val="both"/>
        <w:rPr>
          <w:rFonts w:ascii="Arial" w:hAnsi="Arial" w:cs="Arial"/>
          <w:color w:val="000000" w:themeColor="text1"/>
          <w:sz w:val="21"/>
          <w:szCs w:val="21"/>
          <w:lang w:val="en-US"/>
        </w:rPr>
      </w:pPr>
      <w:r w:rsidRPr="00A9290F">
        <w:rPr>
          <w:rFonts w:ascii="Arial" w:hAnsi="Arial" w:cs="Arial"/>
          <w:color w:val="000000" w:themeColor="text1"/>
          <w:sz w:val="21"/>
          <w:szCs w:val="21"/>
          <w:lang w:val="en-US"/>
        </w:rPr>
        <w:t>Work</w:t>
      </w:r>
      <w:r w:rsidR="00137E99">
        <w:rPr>
          <w:rFonts w:ascii="Arial" w:hAnsi="Arial" w:cs="Arial"/>
          <w:color w:val="000000" w:themeColor="text1"/>
          <w:sz w:val="21"/>
          <w:szCs w:val="21"/>
          <w:lang w:val="en-US"/>
        </w:rPr>
        <w:t>ed</w:t>
      </w:r>
      <w:r w:rsidRPr="00A9290F">
        <w:rPr>
          <w:rFonts w:ascii="Arial" w:hAnsi="Arial" w:cs="Arial"/>
          <w:color w:val="000000" w:themeColor="text1"/>
          <w:sz w:val="21"/>
          <w:szCs w:val="21"/>
          <w:lang w:val="en-US"/>
        </w:rPr>
        <w:t xml:space="preserve"> in highly compressed </w:t>
      </w:r>
      <w:r w:rsidR="00E04C9B" w:rsidRPr="00A9290F">
        <w:rPr>
          <w:rFonts w:ascii="Arial" w:hAnsi="Arial" w:cs="Arial"/>
          <w:color w:val="000000" w:themeColor="text1"/>
          <w:sz w:val="21"/>
          <w:szCs w:val="21"/>
          <w:lang w:val="en-US"/>
        </w:rPr>
        <w:t>timeframe</w:t>
      </w:r>
      <w:r w:rsidRPr="00A9290F">
        <w:rPr>
          <w:rFonts w:ascii="Arial" w:hAnsi="Arial" w:cs="Arial"/>
          <w:color w:val="000000" w:themeColor="text1"/>
          <w:sz w:val="21"/>
          <w:szCs w:val="21"/>
          <w:lang w:val="en-US"/>
        </w:rPr>
        <w:t>, ensured the compliance of project deliverables with bid requirements, and the timely submission.</w:t>
      </w:r>
    </w:p>
    <w:p w14:paraId="0FB2307E" w14:textId="352EC51A" w:rsidR="00370CEC" w:rsidRPr="00A410CB" w:rsidRDefault="0085334D" w:rsidP="00137E99">
      <w:pPr>
        <w:spacing w:before="240"/>
        <w:jc w:val="both"/>
        <w:rPr>
          <w:rFonts w:ascii="Arial" w:hAnsi="Arial" w:cs="Arial"/>
          <w:sz w:val="22"/>
          <w:szCs w:val="22"/>
          <w:lang w:val="en-US"/>
        </w:rPr>
      </w:pPr>
      <w:r>
        <w:rPr>
          <w:rFonts w:ascii="Arial" w:hAnsi="Arial" w:cs="Arial"/>
          <w:b/>
          <w:sz w:val="22"/>
          <w:szCs w:val="22"/>
          <w:lang w:val="en-US"/>
        </w:rPr>
        <w:t xml:space="preserve">ExxonMobil | </w:t>
      </w:r>
      <w:r w:rsidR="00BA1FD7" w:rsidRPr="00A410CB">
        <w:rPr>
          <w:rFonts w:ascii="Arial" w:hAnsi="Arial" w:cs="Arial"/>
          <w:b/>
          <w:sz w:val="22"/>
          <w:szCs w:val="22"/>
          <w:lang w:val="en-US"/>
        </w:rPr>
        <w:t>Project Controls Lead</w:t>
      </w:r>
      <w:r w:rsidR="00BA1FD7" w:rsidRPr="00A410CB">
        <w:rPr>
          <w:rFonts w:ascii="Arial" w:hAnsi="Arial" w:cs="Arial"/>
          <w:sz w:val="22"/>
          <w:szCs w:val="22"/>
          <w:lang w:val="en-US"/>
        </w:rPr>
        <w:t xml:space="preserve"> </w:t>
      </w:r>
      <w:r w:rsidR="00BA1FD7" w:rsidRPr="00A410CB">
        <w:rPr>
          <w:rFonts w:ascii="Arial" w:hAnsi="Arial" w:cs="Arial"/>
          <w:i/>
          <w:sz w:val="22"/>
          <w:szCs w:val="22"/>
          <w:lang w:val="en-US"/>
        </w:rPr>
        <w:t>(</w:t>
      </w:r>
      <w:r w:rsidR="0068405D" w:rsidRPr="00827B29">
        <w:rPr>
          <w:rFonts w:ascii="Arial" w:hAnsi="Arial" w:cs="Arial"/>
          <w:iCs/>
          <w:sz w:val="22"/>
          <w:szCs w:val="22"/>
          <w:lang w:val="en-US"/>
        </w:rPr>
        <w:t>Contractor)</w:t>
      </w:r>
      <w:r w:rsidR="0068405D" w:rsidRPr="00A410CB">
        <w:rPr>
          <w:rFonts w:ascii="Arial" w:hAnsi="Arial" w:cs="Arial"/>
          <w:i/>
          <w:sz w:val="22"/>
          <w:szCs w:val="22"/>
          <w:lang w:val="en-US"/>
        </w:rPr>
        <w:t xml:space="preserve"> –</w:t>
      </w:r>
      <w:r w:rsidR="00BA1FD7" w:rsidRPr="00A410CB">
        <w:rPr>
          <w:rFonts w:ascii="Arial" w:hAnsi="Arial" w:cs="Arial"/>
          <w:i/>
          <w:sz w:val="22"/>
          <w:szCs w:val="22"/>
          <w:lang w:val="en-US"/>
        </w:rPr>
        <w:t xml:space="preserve"> </w:t>
      </w:r>
      <w:r w:rsidR="00BA1FD7" w:rsidRPr="00281312">
        <w:rPr>
          <w:rFonts w:ascii="Arial" w:hAnsi="Arial" w:cs="Arial"/>
          <w:iCs/>
          <w:sz w:val="22"/>
          <w:szCs w:val="22"/>
          <w:lang w:val="en-US"/>
        </w:rPr>
        <w:t>Houston, TX</w:t>
      </w:r>
      <w:r w:rsidR="00BA1FD7" w:rsidRPr="00A410CB">
        <w:rPr>
          <w:rFonts w:ascii="Arial" w:hAnsi="Arial" w:cs="Arial"/>
          <w:i/>
          <w:sz w:val="22"/>
          <w:szCs w:val="22"/>
          <w:lang w:val="en-US"/>
        </w:rPr>
        <w:t xml:space="preserve"> </w:t>
      </w:r>
      <w:r w:rsidR="00A25667" w:rsidRPr="00A410CB">
        <w:rPr>
          <w:rFonts w:ascii="Arial" w:hAnsi="Arial" w:cs="Arial"/>
          <w:i/>
          <w:sz w:val="22"/>
          <w:szCs w:val="22"/>
          <w:lang w:val="en-US"/>
        </w:rPr>
        <w:tab/>
      </w:r>
      <w:r w:rsidR="00BA1FD7" w:rsidRPr="00A410CB">
        <w:rPr>
          <w:rFonts w:ascii="Arial" w:hAnsi="Arial" w:cs="Arial"/>
          <w:i/>
          <w:sz w:val="22"/>
          <w:szCs w:val="22"/>
          <w:lang w:val="en-US"/>
        </w:rPr>
        <w:tab/>
      </w:r>
      <w:r w:rsidR="00147F31" w:rsidRPr="00A9290F">
        <w:rPr>
          <w:rFonts w:ascii="Arial" w:hAnsi="Arial" w:cs="Arial"/>
          <w:iCs/>
          <w:sz w:val="22"/>
          <w:szCs w:val="22"/>
          <w:lang w:val="en-US"/>
        </w:rPr>
        <w:t xml:space="preserve">  </w:t>
      </w:r>
      <w:r w:rsidR="00A53627" w:rsidRPr="00A9290F">
        <w:rPr>
          <w:rFonts w:ascii="Arial" w:hAnsi="Arial" w:cs="Arial"/>
          <w:iCs/>
          <w:sz w:val="22"/>
          <w:szCs w:val="22"/>
          <w:lang w:val="en-US"/>
        </w:rPr>
        <w:t xml:space="preserve"> </w:t>
      </w:r>
      <w:r w:rsidR="004D6F55" w:rsidRPr="00A9290F">
        <w:rPr>
          <w:rFonts w:ascii="Arial" w:hAnsi="Arial" w:cs="Arial"/>
          <w:iCs/>
          <w:sz w:val="22"/>
          <w:szCs w:val="22"/>
          <w:lang w:val="en-US"/>
        </w:rPr>
        <w:t xml:space="preserve">         </w:t>
      </w:r>
      <w:r w:rsidR="00147F31" w:rsidRPr="00A9290F">
        <w:rPr>
          <w:rFonts w:ascii="Arial" w:hAnsi="Arial" w:cs="Arial"/>
          <w:iCs/>
          <w:sz w:val="22"/>
          <w:szCs w:val="22"/>
          <w:lang w:val="en-US"/>
        </w:rPr>
        <w:t xml:space="preserve">      </w:t>
      </w:r>
      <w:r w:rsidR="004D6F55" w:rsidRPr="00A9290F">
        <w:rPr>
          <w:rFonts w:ascii="Arial" w:hAnsi="Arial" w:cs="Arial"/>
          <w:iCs/>
          <w:sz w:val="22"/>
          <w:szCs w:val="22"/>
          <w:lang w:val="en-US"/>
        </w:rPr>
        <w:t>06/</w:t>
      </w:r>
      <w:r w:rsidR="00BA1FD7" w:rsidRPr="00A9290F">
        <w:rPr>
          <w:rFonts w:ascii="Arial" w:hAnsi="Arial" w:cs="Arial"/>
          <w:iCs/>
          <w:sz w:val="22"/>
          <w:szCs w:val="22"/>
          <w:lang w:val="en-US"/>
        </w:rPr>
        <w:t xml:space="preserve">2019 – </w:t>
      </w:r>
      <w:r w:rsidR="004D6F55" w:rsidRPr="00A9290F">
        <w:rPr>
          <w:rFonts w:ascii="Arial" w:hAnsi="Arial" w:cs="Arial"/>
          <w:iCs/>
          <w:sz w:val="22"/>
          <w:szCs w:val="22"/>
          <w:lang w:val="en-US"/>
        </w:rPr>
        <w:t>0</w:t>
      </w:r>
      <w:r w:rsidR="000C1C5A" w:rsidRPr="00A9290F">
        <w:rPr>
          <w:rFonts w:ascii="Arial" w:hAnsi="Arial" w:cs="Arial"/>
          <w:iCs/>
          <w:sz w:val="22"/>
          <w:szCs w:val="22"/>
          <w:lang w:val="en-US"/>
        </w:rPr>
        <w:t>9</w:t>
      </w:r>
      <w:r w:rsidR="004D6F55" w:rsidRPr="00A9290F">
        <w:rPr>
          <w:rFonts w:ascii="Arial" w:hAnsi="Arial" w:cs="Arial"/>
          <w:iCs/>
          <w:sz w:val="22"/>
          <w:szCs w:val="22"/>
          <w:lang w:val="en-US"/>
        </w:rPr>
        <w:t>/</w:t>
      </w:r>
      <w:r w:rsidR="00BA1FD7" w:rsidRPr="00A9290F">
        <w:rPr>
          <w:rFonts w:ascii="Arial" w:hAnsi="Arial" w:cs="Arial"/>
          <w:iCs/>
          <w:sz w:val="22"/>
          <w:szCs w:val="22"/>
          <w:lang w:val="en-US"/>
        </w:rPr>
        <w:t>2020</w:t>
      </w:r>
    </w:p>
    <w:p w14:paraId="6F586833" w14:textId="77777777" w:rsidR="00AA73C8" w:rsidRDefault="00AA73C8" w:rsidP="00126EDE">
      <w:pPr>
        <w:numPr>
          <w:ilvl w:val="0"/>
          <w:numId w:val="23"/>
        </w:numPr>
        <w:snapToGrid w:val="0"/>
        <w:spacing w:before="120" w:line="233" w:lineRule="auto"/>
        <w:jc w:val="both"/>
        <w:rPr>
          <w:rFonts w:ascii="Arial" w:hAnsi="Arial" w:cs="Arial"/>
          <w:color w:val="000000" w:themeColor="text1"/>
          <w:sz w:val="21"/>
          <w:szCs w:val="21"/>
          <w:lang w:val="en-US"/>
        </w:rPr>
      </w:pPr>
      <w:r w:rsidRPr="000C1C5A">
        <w:rPr>
          <w:rFonts w:ascii="Arial" w:hAnsi="Arial" w:cs="Arial"/>
          <w:color w:val="000000" w:themeColor="text1"/>
          <w:sz w:val="21"/>
          <w:szCs w:val="21"/>
          <w:lang w:val="en-US"/>
        </w:rPr>
        <w:t xml:space="preserve">Established </w:t>
      </w:r>
      <w:r>
        <w:rPr>
          <w:rFonts w:ascii="Arial" w:hAnsi="Arial" w:cs="Arial"/>
          <w:color w:val="000000" w:themeColor="text1"/>
          <w:sz w:val="21"/>
          <w:szCs w:val="21"/>
          <w:lang w:val="en-US"/>
        </w:rPr>
        <w:t xml:space="preserve">and implemented </w:t>
      </w:r>
      <w:r w:rsidRPr="000C1C5A">
        <w:rPr>
          <w:rFonts w:ascii="Arial" w:hAnsi="Arial" w:cs="Arial"/>
          <w:color w:val="000000" w:themeColor="text1"/>
          <w:sz w:val="21"/>
          <w:szCs w:val="21"/>
          <w:lang w:val="en-US"/>
        </w:rPr>
        <w:t>cost controls procedures for the new project</w:t>
      </w:r>
      <w:r>
        <w:rPr>
          <w:rFonts w:ascii="Arial" w:hAnsi="Arial" w:cs="Arial"/>
          <w:color w:val="000000" w:themeColor="text1"/>
          <w:sz w:val="21"/>
          <w:szCs w:val="21"/>
          <w:lang w:val="en-US"/>
        </w:rPr>
        <w:t xml:space="preserve">. Ensured accurate cost control during project select stage, FEED, </w:t>
      </w:r>
      <w:r w:rsidRPr="000C1C5A">
        <w:rPr>
          <w:rFonts w:ascii="Arial" w:hAnsi="Arial" w:cs="Arial"/>
          <w:color w:val="000000" w:themeColor="text1"/>
          <w:sz w:val="21"/>
          <w:szCs w:val="21"/>
          <w:lang w:val="en-US"/>
        </w:rPr>
        <w:t>and</w:t>
      </w:r>
      <w:r>
        <w:rPr>
          <w:rFonts w:ascii="Arial" w:hAnsi="Arial" w:cs="Arial"/>
          <w:color w:val="000000" w:themeColor="text1"/>
          <w:sz w:val="21"/>
          <w:szCs w:val="21"/>
          <w:lang w:val="en-US"/>
        </w:rPr>
        <w:t xml:space="preserve"> preparation for EPC stage. </w:t>
      </w:r>
    </w:p>
    <w:p w14:paraId="2DA25C52" w14:textId="3A4B5901" w:rsidR="00AA73C8" w:rsidRPr="00CE0059" w:rsidRDefault="00AA73C8" w:rsidP="00AA73C8">
      <w:pPr>
        <w:numPr>
          <w:ilvl w:val="0"/>
          <w:numId w:val="23"/>
        </w:numPr>
        <w:snapToGrid w:val="0"/>
        <w:spacing w:before="60" w:line="233" w:lineRule="auto"/>
        <w:jc w:val="both"/>
        <w:rPr>
          <w:rFonts w:ascii="Arial" w:hAnsi="Arial" w:cs="Arial"/>
          <w:color w:val="000000" w:themeColor="text1"/>
          <w:sz w:val="21"/>
          <w:szCs w:val="21"/>
          <w:lang w:val="en-US"/>
        </w:rPr>
      </w:pPr>
      <w:r>
        <w:rPr>
          <w:rFonts w:ascii="Arial" w:hAnsi="Arial" w:cs="Arial"/>
          <w:color w:val="000000" w:themeColor="text1"/>
          <w:sz w:val="21"/>
          <w:szCs w:val="21"/>
          <w:lang w:val="en-US"/>
        </w:rPr>
        <w:t>Managed</w:t>
      </w:r>
      <w:r w:rsidRPr="000C1C5A">
        <w:rPr>
          <w:rFonts w:ascii="Arial" w:hAnsi="Arial" w:cs="Arial"/>
          <w:color w:val="000000" w:themeColor="text1"/>
          <w:sz w:val="21"/>
          <w:szCs w:val="21"/>
          <w:lang w:val="en-US"/>
        </w:rPr>
        <w:t xml:space="preserve"> </w:t>
      </w:r>
      <w:r>
        <w:rPr>
          <w:rFonts w:ascii="Arial" w:hAnsi="Arial" w:cs="Arial"/>
          <w:color w:val="000000" w:themeColor="text1"/>
          <w:sz w:val="21"/>
          <w:szCs w:val="21"/>
          <w:lang w:val="en-US"/>
        </w:rPr>
        <w:t xml:space="preserve">and communicated </w:t>
      </w:r>
      <w:r w:rsidRPr="000C1C5A">
        <w:rPr>
          <w:rFonts w:ascii="Arial" w:hAnsi="Arial" w:cs="Arial"/>
          <w:color w:val="000000" w:themeColor="text1"/>
          <w:sz w:val="21"/>
          <w:szCs w:val="21"/>
          <w:lang w:val="en-US"/>
        </w:rPr>
        <w:t>monthly cost and schedule stewardship reports (CSSR)</w:t>
      </w:r>
      <w:r w:rsidR="00126EDE">
        <w:rPr>
          <w:rFonts w:ascii="Arial" w:hAnsi="Arial" w:cs="Arial"/>
          <w:color w:val="000000" w:themeColor="text1"/>
          <w:sz w:val="21"/>
          <w:szCs w:val="21"/>
          <w:lang w:val="en-US"/>
        </w:rPr>
        <w:t xml:space="preserve">: </w:t>
      </w:r>
      <w:r w:rsidRPr="000C1C5A">
        <w:rPr>
          <w:rFonts w:ascii="Arial" w:hAnsi="Arial" w:cs="Arial"/>
          <w:color w:val="000000" w:themeColor="text1"/>
          <w:sz w:val="21"/>
          <w:szCs w:val="21"/>
          <w:lang w:val="en-US"/>
        </w:rPr>
        <w:t>spend Vs. budget analysis</w:t>
      </w:r>
      <w:r w:rsidR="00126EDE">
        <w:rPr>
          <w:rFonts w:ascii="Arial" w:hAnsi="Arial" w:cs="Arial"/>
          <w:color w:val="000000" w:themeColor="text1"/>
          <w:sz w:val="21"/>
          <w:szCs w:val="21"/>
          <w:lang w:val="en-US"/>
        </w:rPr>
        <w:t xml:space="preserve">, </w:t>
      </w:r>
      <w:r>
        <w:rPr>
          <w:rFonts w:ascii="Arial" w:hAnsi="Arial" w:cs="Arial"/>
          <w:color w:val="000000" w:themeColor="text1"/>
          <w:sz w:val="21"/>
          <w:szCs w:val="21"/>
          <w:lang w:val="en-US"/>
        </w:rPr>
        <w:t>AFEs budget</w:t>
      </w:r>
      <w:r w:rsidRPr="000C1C5A">
        <w:rPr>
          <w:rFonts w:ascii="Arial" w:hAnsi="Arial" w:cs="Arial"/>
          <w:color w:val="000000" w:themeColor="text1"/>
          <w:sz w:val="21"/>
          <w:szCs w:val="21"/>
          <w:lang w:val="en-US"/>
        </w:rPr>
        <w:t xml:space="preserve">, </w:t>
      </w:r>
      <w:r>
        <w:rPr>
          <w:rFonts w:ascii="Arial" w:hAnsi="Arial" w:cs="Arial"/>
          <w:color w:val="000000" w:themeColor="text1"/>
          <w:sz w:val="21"/>
          <w:szCs w:val="21"/>
          <w:lang w:val="en-US"/>
        </w:rPr>
        <w:t>earned value analysis,</w:t>
      </w:r>
      <w:r w:rsidRPr="000C1C5A">
        <w:rPr>
          <w:rFonts w:ascii="Arial" w:hAnsi="Arial" w:cs="Arial"/>
          <w:color w:val="000000" w:themeColor="text1"/>
          <w:sz w:val="21"/>
          <w:szCs w:val="21"/>
          <w:lang w:val="en-US"/>
        </w:rPr>
        <w:t xml:space="preserve"> forecast, change management</w:t>
      </w:r>
      <w:r>
        <w:rPr>
          <w:rFonts w:ascii="Arial" w:hAnsi="Arial" w:cs="Arial"/>
          <w:color w:val="000000" w:themeColor="text1"/>
          <w:sz w:val="21"/>
          <w:szCs w:val="21"/>
          <w:lang w:val="en-US"/>
        </w:rPr>
        <w:t>,</w:t>
      </w:r>
      <w:r w:rsidRPr="000C1C5A">
        <w:rPr>
          <w:rFonts w:ascii="Arial" w:hAnsi="Arial" w:cs="Arial"/>
          <w:color w:val="000000" w:themeColor="text1"/>
          <w:sz w:val="21"/>
          <w:szCs w:val="21"/>
          <w:lang w:val="en-US"/>
        </w:rPr>
        <w:t xml:space="preserve"> </w:t>
      </w:r>
      <w:r>
        <w:rPr>
          <w:rFonts w:ascii="Arial" w:hAnsi="Arial" w:cs="Arial"/>
          <w:color w:val="000000" w:themeColor="text1"/>
          <w:sz w:val="21"/>
          <w:szCs w:val="21"/>
          <w:lang w:val="en-US"/>
        </w:rPr>
        <w:t>r</w:t>
      </w:r>
      <w:r w:rsidRPr="000C1C5A">
        <w:rPr>
          <w:rFonts w:ascii="Arial" w:hAnsi="Arial" w:cs="Arial"/>
          <w:color w:val="000000" w:themeColor="text1"/>
          <w:sz w:val="21"/>
          <w:szCs w:val="21"/>
          <w:lang w:val="en-US"/>
        </w:rPr>
        <w:t>isk analysis</w:t>
      </w:r>
      <w:r>
        <w:rPr>
          <w:rFonts w:ascii="Arial" w:hAnsi="Arial" w:cs="Arial"/>
          <w:color w:val="000000" w:themeColor="text1"/>
          <w:sz w:val="21"/>
          <w:szCs w:val="21"/>
          <w:lang w:val="en-US"/>
        </w:rPr>
        <w:t>, and cost &amp; schedule variance analysis.</w:t>
      </w:r>
    </w:p>
    <w:p w14:paraId="48BC8FED" w14:textId="2985E607" w:rsidR="00AA73C8" w:rsidRPr="000C1C5A" w:rsidRDefault="00AA73C8" w:rsidP="00AA73C8">
      <w:pPr>
        <w:numPr>
          <w:ilvl w:val="0"/>
          <w:numId w:val="23"/>
        </w:numPr>
        <w:snapToGrid w:val="0"/>
        <w:spacing w:before="60" w:line="233" w:lineRule="auto"/>
        <w:jc w:val="both"/>
        <w:rPr>
          <w:rFonts w:ascii="Arial" w:hAnsi="Arial" w:cs="Arial"/>
          <w:color w:val="000000" w:themeColor="text1"/>
          <w:sz w:val="21"/>
          <w:szCs w:val="21"/>
          <w:lang w:val="en-US"/>
        </w:rPr>
      </w:pPr>
      <w:r>
        <w:rPr>
          <w:rFonts w:ascii="Arial" w:hAnsi="Arial" w:cs="Arial"/>
          <w:color w:val="000000" w:themeColor="text1"/>
          <w:sz w:val="21"/>
          <w:szCs w:val="21"/>
          <w:lang w:val="en-US"/>
        </w:rPr>
        <w:t>Managed Cost &amp; Schedule approval process</w:t>
      </w:r>
      <w:r w:rsidRPr="000C1C5A">
        <w:rPr>
          <w:rFonts w:ascii="Arial" w:hAnsi="Arial" w:cs="Arial"/>
          <w:color w:val="000000" w:themeColor="text1"/>
          <w:sz w:val="21"/>
          <w:szCs w:val="21"/>
          <w:lang w:val="en-US"/>
        </w:rPr>
        <w:t xml:space="preserve"> </w:t>
      </w:r>
      <w:r>
        <w:rPr>
          <w:rFonts w:ascii="Arial" w:hAnsi="Arial" w:cs="Arial"/>
          <w:color w:val="000000" w:themeColor="text1"/>
          <w:sz w:val="21"/>
          <w:szCs w:val="21"/>
          <w:lang w:val="en-US"/>
        </w:rPr>
        <w:t>of the major milestones</w:t>
      </w:r>
      <w:r w:rsidR="00126EDE">
        <w:rPr>
          <w:rFonts w:ascii="Arial" w:hAnsi="Arial" w:cs="Arial"/>
          <w:color w:val="000000" w:themeColor="text1"/>
          <w:sz w:val="21"/>
          <w:szCs w:val="21"/>
          <w:lang w:val="en-US"/>
        </w:rPr>
        <w:t xml:space="preserve"> of the project:</w:t>
      </w:r>
      <w:r w:rsidRPr="000C1C5A">
        <w:rPr>
          <w:rFonts w:ascii="Arial" w:hAnsi="Arial" w:cs="Arial"/>
          <w:color w:val="000000" w:themeColor="text1"/>
          <w:sz w:val="21"/>
          <w:szCs w:val="21"/>
          <w:lang w:val="en-US"/>
        </w:rPr>
        <w:t xml:space="preserve"> project capitalization stage (Gate 2) </w:t>
      </w:r>
      <w:r>
        <w:rPr>
          <w:rFonts w:ascii="Arial" w:hAnsi="Arial" w:cs="Arial"/>
          <w:color w:val="000000" w:themeColor="text1"/>
          <w:sz w:val="21"/>
          <w:szCs w:val="21"/>
          <w:lang w:val="en-US"/>
        </w:rPr>
        <w:t>and EPC planning (Gate 3 preparation)</w:t>
      </w:r>
      <w:r w:rsidRPr="000C1C5A">
        <w:rPr>
          <w:rFonts w:ascii="Arial" w:hAnsi="Arial" w:cs="Arial"/>
          <w:color w:val="000000" w:themeColor="text1"/>
          <w:sz w:val="21"/>
          <w:szCs w:val="21"/>
          <w:lang w:val="en-US"/>
        </w:rPr>
        <w:t>.</w:t>
      </w:r>
    </w:p>
    <w:p w14:paraId="04EA64A6" w14:textId="77777777" w:rsidR="00AA73C8" w:rsidRPr="009C68EB" w:rsidRDefault="00AA73C8" w:rsidP="00AA73C8">
      <w:pPr>
        <w:numPr>
          <w:ilvl w:val="0"/>
          <w:numId w:val="23"/>
        </w:numPr>
        <w:snapToGrid w:val="0"/>
        <w:spacing w:before="60" w:line="233" w:lineRule="auto"/>
        <w:jc w:val="both"/>
        <w:rPr>
          <w:rFonts w:ascii="Arial" w:hAnsi="Arial" w:cs="Arial"/>
          <w:color w:val="000000" w:themeColor="text1"/>
          <w:sz w:val="21"/>
          <w:szCs w:val="21"/>
          <w:lang w:val="en-US"/>
        </w:rPr>
      </w:pPr>
      <w:r>
        <w:rPr>
          <w:rFonts w:ascii="Arial" w:hAnsi="Arial" w:cs="Arial"/>
          <w:color w:val="000000" w:themeColor="text1"/>
          <w:sz w:val="21"/>
          <w:szCs w:val="21"/>
          <w:lang w:val="en-US"/>
        </w:rPr>
        <w:t>Developed</w:t>
      </w:r>
      <w:r w:rsidRPr="000C1C5A">
        <w:rPr>
          <w:rFonts w:ascii="Arial" w:hAnsi="Arial" w:cs="Arial"/>
          <w:color w:val="000000" w:themeColor="text1"/>
          <w:sz w:val="21"/>
          <w:szCs w:val="21"/>
          <w:lang w:val="en-US"/>
        </w:rPr>
        <w:t xml:space="preserve"> level I and level II master schedule for the project</w:t>
      </w:r>
      <w:r>
        <w:rPr>
          <w:rFonts w:ascii="Arial" w:hAnsi="Arial" w:cs="Arial"/>
          <w:color w:val="000000" w:themeColor="text1"/>
          <w:sz w:val="21"/>
          <w:szCs w:val="21"/>
          <w:lang w:val="en-US"/>
        </w:rPr>
        <w:t xml:space="preserve">. </w:t>
      </w:r>
      <w:r w:rsidRPr="009C68EB">
        <w:rPr>
          <w:rFonts w:ascii="Arial" w:hAnsi="Arial" w:cs="Arial"/>
          <w:color w:val="000000" w:themeColor="text1"/>
          <w:sz w:val="21"/>
          <w:szCs w:val="21"/>
          <w:lang w:val="en-US"/>
        </w:rPr>
        <w:t xml:space="preserve">Developed Business Unit integrated schedule to identify optimal operational and cost-efficient opportunities. </w:t>
      </w:r>
    </w:p>
    <w:p w14:paraId="2F23D6D9" w14:textId="77777777" w:rsidR="00AA73C8" w:rsidRPr="009C68EB" w:rsidRDefault="00AA73C8" w:rsidP="00AA73C8">
      <w:pPr>
        <w:numPr>
          <w:ilvl w:val="0"/>
          <w:numId w:val="23"/>
        </w:numPr>
        <w:snapToGrid w:val="0"/>
        <w:spacing w:before="60" w:line="233" w:lineRule="auto"/>
        <w:jc w:val="both"/>
        <w:rPr>
          <w:rFonts w:ascii="Arial" w:hAnsi="Arial" w:cs="Arial"/>
          <w:color w:val="000000" w:themeColor="text1"/>
          <w:sz w:val="21"/>
          <w:szCs w:val="21"/>
          <w:lang w:val="en-US"/>
        </w:rPr>
      </w:pPr>
      <w:r>
        <w:rPr>
          <w:rFonts w:ascii="Arial" w:hAnsi="Arial" w:cs="Arial"/>
          <w:color w:val="000000" w:themeColor="text1"/>
          <w:sz w:val="21"/>
          <w:szCs w:val="21"/>
          <w:lang w:val="en-US"/>
        </w:rPr>
        <w:t>Established</w:t>
      </w:r>
      <w:r w:rsidRPr="000C1C5A">
        <w:rPr>
          <w:rFonts w:ascii="Arial" w:hAnsi="Arial" w:cs="Arial"/>
          <w:color w:val="000000" w:themeColor="text1"/>
          <w:sz w:val="21"/>
          <w:szCs w:val="21"/>
          <w:lang w:val="en-US"/>
        </w:rPr>
        <w:t xml:space="preserve"> Work Breakdown Structure (WBS</w:t>
      </w:r>
      <w:r>
        <w:rPr>
          <w:rFonts w:ascii="Arial" w:hAnsi="Arial" w:cs="Arial"/>
          <w:color w:val="000000" w:themeColor="text1"/>
          <w:sz w:val="21"/>
          <w:szCs w:val="21"/>
          <w:lang w:val="en-US"/>
        </w:rPr>
        <w:t>) and AFE structure</w:t>
      </w:r>
      <w:r w:rsidRPr="000C1C5A">
        <w:rPr>
          <w:rFonts w:ascii="Arial" w:hAnsi="Arial" w:cs="Arial"/>
          <w:color w:val="000000" w:themeColor="text1"/>
          <w:sz w:val="21"/>
          <w:szCs w:val="21"/>
          <w:lang w:val="en-US"/>
        </w:rPr>
        <w:t>.</w:t>
      </w:r>
      <w:r>
        <w:rPr>
          <w:rFonts w:ascii="Arial" w:hAnsi="Arial" w:cs="Arial"/>
          <w:color w:val="000000" w:themeColor="text1"/>
          <w:sz w:val="21"/>
          <w:szCs w:val="21"/>
          <w:lang w:val="en-US"/>
        </w:rPr>
        <w:t xml:space="preserve"> Created</w:t>
      </w:r>
      <w:r w:rsidRPr="009C68EB">
        <w:rPr>
          <w:rFonts w:ascii="Arial" w:hAnsi="Arial" w:cs="Arial"/>
          <w:color w:val="000000" w:themeColor="text1"/>
          <w:sz w:val="21"/>
          <w:szCs w:val="21"/>
          <w:lang w:val="en-US"/>
        </w:rPr>
        <w:t xml:space="preserve"> staffing cost control tool that allowed transparency of project costs, identified cost reduction areas; received EM top management recognition. </w:t>
      </w:r>
    </w:p>
    <w:p w14:paraId="0CF6128F" w14:textId="77777777" w:rsidR="00AA73C8" w:rsidRPr="000C1C5A" w:rsidRDefault="00AA73C8" w:rsidP="00AA73C8">
      <w:pPr>
        <w:numPr>
          <w:ilvl w:val="0"/>
          <w:numId w:val="23"/>
        </w:numPr>
        <w:snapToGrid w:val="0"/>
        <w:spacing w:before="60" w:line="233" w:lineRule="auto"/>
        <w:jc w:val="both"/>
        <w:rPr>
          <w:rFonts w:ascii="Arial" w:hAnsi="Arial" w:cs="Arial"/>
          <w:color w:val="000000" w:themeColor="text1"/>
          <w:sz w:val="21"/>
          <w:szCs w:val="21"/>
          <w:lang w:val="en-US"/>
        </w:rPr>
      </w:pPr>
      <w:r>
        <w:rPr>
          <w:rFonts w:ascii="Arial" w:hAnsi="Arial" w:cs="Arial"/>
          <w:color w:val="000000" w:themeColor="text1"/>
          <w:sz w:val="21"/>
          <w:szCs w:val="21"/>
          <w:lang w:val="en-US"/>
        </w:rPr>
        <w:t>Managed project annual</w:t>
      </w:r>
      <w:r w:rsidRPr="000C1C5A">
        <w:rPr>
          <w:rFonts w:ascii="Arial" w:hAnsi="Arial" w:cs="Arial"/>
          <w:color w:val="000000" w:themeColor="text1"/>
          <w:sz w:val="21"/>
          <w:szCs w:val="21"/>
          <w:lang w:val="en-US"/>
        </w:rPr>
        <w:t xml:space="preserve"> budget </w:t>
      </w:r>
      <w:r>
        <w:rPr>
          <w:rFonts w:ascii="Arial" w:hAnsi="Arial" w:cs="Arial"/>
          <w:color w:val="000000" w:themeColor="text1"/>
          <w:sz w:val="21"/>
          <w:szCs w:val="21"/>
          <w:lang w:val="en-US"/>
        </w:rPr>
        <w:t xml:space="preserve">planning </w:t>
      </w:r>
      <w:r w:rsidRPr="000C1C5A">
        <w:rPr>
          <w:rFonts w:ascii="Arial" w:hAnsi="Arial" w:cs="Arial"/>
          <w:color w:val="000000" w:themeColor="text1"/>
          <w:sz w:val="21"/>
          <w:szCs w:val="21"/>
          <w:lang w:val="en-US"/>
        </w:rPr>
        <w:t>(P&amp;B)</w:t>
      </w:r>
      <w:r>
        <w:rPr>
          <w:rFonts w:ascii="Arial" w:hAnsi="Arial" w:cs="Arial"/>
          <w:color w:val="000000" w:themeColor="text1"/>
          <w:sz w:val="21"/>
          <w:szCs w:val="21"/>
          <w:lang w:val="en-US"/>
        </w:rPr>
        <w:t xml:space="preserve"> process in</w:t>
      </w:r>
      <w:r w:rsidRPr="000C1C5A">
        <w:rPr>
          <w:rFonts w:ascii="Arial" w:hAnsi="Arial" w:cs="Arial"/>
          <w:color w:val="000000" w:themeColor="text1"/>
          <w:sz w:val="21"/>
          <w:szCs w:val="21"/>
          <w:lang w:val="en-US"/>
        </w:rPr>
        <w:t xml:space="preserve"> reconciliation with JV/consortium budget (WP&amp;B). </w:t>
      </w:r>
      <w:r>
        <w:rPr>
          <w:rFonts w:ascii="Arial" w:hAnsi="Arial" w:cs="Arial"/>
          <w:color w:val="000000" w:themeColor="text1"/>
          <w:sz w:val="21"/>
          <w:szCs w:val="21"/>
          <w:lang w:val="en-US"/>
        </w:rPr>
        <w:t xml:space="preserve">Provided cost estimate for the project life-time, and project NPV calculations, based on the reservoir testing.  </w:t>
      </w:r>
    </w:p>
    <w:p w14:paraId="5732B59D" w14:textId="77777777" w:rsidR="00AA73C8" w:rsidRPr="000C1C5A" w:rsidRDefault="00AA73C8" w:rsidP="00AA73C8">
      <w:pPr>
        <w:numPr>
          <w:ilvl w:val="0"/>
          <w:numId w:val="23"/>
        </w:numPr>
        <w:snapToGrid w:val="0"/>
        <w:spacing w:before="60" w:line="233" w:lineRule="auto"/>
        <w:jc w:val="both"/>
        <w:rPr>
          <w:rFonts w:ascii="Arial" w:hAnsi="Arial" w:cs="Arial"/>
          <w:color w:val="000000" w:themeColor="text1"/>
          <w:sz w:val="21"/>
          <w:szCs w:val="21"/>
          <w:lang w:val="en-US"/>
        </w:rPr>
      </w:pPr>
      <w:r>
        <w:rPr>
          <w:rFonts w:ascii="Arial" w:hAnsi="Arial" w:cs="Arial"/>
          <w:color w:val="000000" w:themeColor="text1"/>
          <w:sz w:val="21"/>
          <w:szCs w:val="21"/>
          <w:lang w:val="en-US"/>
        </w:rPr>
        <w:t>Developed leadership approach adaptive to the cost-saving challenges: c</w:t>
      </w:r>
      <w:r w:rsidRPr="000C1C5A">
        <w:rPr>
          <w:rFonts w:ascii="Arial" w:hAnsi="Arial" w:cs="Arial"/>
          <w:color w:val="000000" w:themeColor="text1"/>
          <w:sz w:val="21"/>
          <w:szCs w:val="21"/>
          <w:lang w:val="en-US"/>
        </w:rPr>
        <w:t xml:space="preserve">oordinated </w:t>
      </w:r>
      <w:r>
        <w:rPr>
          <w:rFonts w:ascii="Arial" w:hAnsi="Arial" w:cs="Arial"/>
          <w:color w:val="000000" w:themeColor="text1"/>
          <w:sz w:val="21"/>
          <w:szCs w:val="21"/>
          <w:lang w:val="en-US"/>
        </w:rPr>
        <w:t xml:space="preserve">project </w:t>
      </w:r>
      <w:r w:rsidRPr="000C1C5A">
        <w:rPr>
          <w:rFonts w:ascii="Arial" w:hAnsi="Arial" w:cs="Arial"/>
          <w:color w:val="000000" w:themeColor="text1"/>
          <w:sz w:val="21"/>
          <w:szCs w:val="21"/>
          <w:lang w:val="en-US"/>
        </w:rPr>
        <w:t xml:space="preserve">scope </w:t>
      </w:r>
      <w:r>
        <w:rPr>
          <w:rFonts w:ascii="Arial" w:hAnsi="Arial" w:cs="Arial"/>
          <w:color w:val="000000" w:themeColor="text1"/>
          <w:sz w:val="21"/>
          <w:szCs w:val="21"/>
          <w:lang w:val="en-US"/>
        </w:rPr>
        <w:t>deferral and reduction, utilized operational synergies available at the project location, and leveraged technical innovations in data transactions.</w:t>
      </w:r>
      <w:r w:rsidRPr="000C1C5A">
        <w:rPr>
          <w:rFonts w:ascii="Arial" w:hAnsi="Arial" w:cs="Arial"/>
          <w:color w:val="000000" w:themeColor="text1"/>
          <w:sz w:val="21"/>
          <w:szCs w:val="21"/>
          <w:lang w:val="en-US"/>
        </w:rPr>
        <w:t xml:space="preserve"> </w:t>
      </w:r>
      <w:r>
        <w:rPr>
          <w:rFonts w:ascii="Arial" w:hAnsi="Arial" w:cs="Arial"/>
          <w:color w:val="000000" w:themeColor="text1"/>
          <w:sz w:val="21"/>
          <w:szCs w:val="21"/>
          <w:lang w:val="en-US"/>
        </w:rPr>
        <w:t xml:space="preserve">The effort </w:t>
      </w:r>
      <w:r w:rsidRPr="000C1C5A">
        <w:rPr>
          <w:rFonts w:ascii="Arial" w:hAnsi="Arial" w:cs="Arial"/>
          <w:color w:val="000000" w:themeColor="text1"/>
          <w:sz w:val="21"/>
          <w:szCs w:val="21"/>
          <w:lang w:val="en-US"/>
        </w:rPr>
        <w:t xml:space="preserve">resulted in ~40% cost savings. </w:t>
      </w:r>
    </w:p>
    <w:p w14:paraId="4F6E34AE" w14:textId="77777777" w:rsidR="00AA73C8" w:rsidRDefault="00AA73C8" w:rsidP="00AA73C8">
      <w:pPr>
        <w:numPr>
          <w:ilvl w:val="0"/>
          <w:numId w:val="23"/>
        </w:numPr>
        <w:snapToGrid w:val="0"/>
        <w:spacing w:before="60" w:line="233" w:lineRule="auto"/>
        <w:jc w:val="both"/>
        <w:rPr>
          <w:rFonts w:ascii="Arial" w:hAnsi="Arial" w:cs="Arial"/>
          <w:color w:val="000000" w:themeColor="text1"/>
          <w:sz w:val="21"/>
          <w:szCs w:val="21"/>
          <w:lang w:val="en-US"/>
        </w:rPr>
      </w:pPr>
      <w:r>
        <w:rPr>
          <w:rFonts w:ascii="Arial" w:hAnsi="Arial" w:cs="Arial"/>
          <w:color w:val="000000" w:themeColor="text1"/>
          <w:sz w:val="21"/>
          <w:szCs w:val="21"/>
          <w:lang w:val="en-US"/>
        </w:rPr>
        <w:t>Established s</w:t>
      </w:r>
      <w:r w:rsidRPr="000C1C5A">
        <w:rPr>
          <w:rFonts w:ascii="Arial" w:hAnsi="Arial" w:cs="Arial"/>
          <w:color w:val="000000" w:themeColor="text1"/>
          <w:sz w:val="21"/>
          <w:szCs w:val="21"/>
          <w:lang w:val="en-US"/>
        </w:rPr>
        <w:t>trong business relationships with project contractors and the company team functions to drive business development.</w:t>
      </w:r>
    </w:p>
    <w:p w14:paraId="51E7DF96" w14:textId="77777777" w:rsidR="00AA73C8" w:rsidRPr="000C1C5A" w:rsidRDefault="00AA73C8" w:rsidP="00AA73C8">
      <w:pPr>
        <w:numPr>
          <w:ilvl w:val="0"/>
          <w:numId w:val="23"/>
        </w:numPr>
        <w:snapToGrid w:val="0"/>
        <w:spacing w:before="60" w:line="233" w:lineRule="auto"/>
        <w:jc w:val="both"/>
        <w:rPr>
          <w:rFonts w:ascii="Arial" w:hAnsi="Arial" w:cs="Arial"/>
          <w:color w:val="000000" w:themeColor="text1"/>
          <w:sz w:val="21"/>
          <w:szCs w:val="21"/>
          <w:lang w:val="en-US"/>
        </w:rPr>
      </w:pPr>
      <w:r>
        <w:rPr>
          <w:rFonts w:ascii="Arial" w:hAnsi="Arial" w:cs="Arial"/>
          <w:color w:val="000000" w:themeColor="text1"/>
          <w:sz w:val="21"/>
          <w:szCs w:val="21"/>
          <w:lang w:val="en-US"/>
        </w:rPr>
        <w:t>Mentored culture diversity efforts with the project business team in order to improve efficiency and mutual understanding of the international partners in JV. Provided training to the overseas-based local personnel on the company requirements.</w:t>
      </w:r>
    </w:p>
    <w:p w14:paraId="65DEE257" w14:textId="77777777" w:rsidR="0068405D" w:rsidRDefault="0068405D" w:rsidP="00857381">
      <w:pPr>
        <w:jc w:val="both"/>
        <w:rPr>
          <w:rFonts w:ascii="Arial" w:hAnsi="Arial" w:cs="Arial"/>
          <w:sz w:val="22"/>
          <w:szCs w:val="22"/>
          <w:lang w:val="en-US"/>
        </w:rPr>
      </w:pPr>
    </w:p>
    <w:p w14:paraId="63054C25" w14:textId="77777777" w:rsidR="00827B29" w:rsidRDefault="00827B29">
      <w:pPr>
        <w:rPr>
          <w:rFonts w:ascii="Arial" w:hAnsi="Arial" w:cs="Arial"/>
          <w:b/>
          <w:sz w:val="22"/>
          <w:szCs w:val="22"/>
          <w:lang w:val="en-US"/>
        </w:rPr>
      </w:pPr>
      <w:r>
        <w:rPr>
          <w:rFonts w:ascii="Arial" w:hAnsi="Arial" w:cs="Arial"/>
          <w:b/>
          <w:sz w:val="22"/>
          <w:szCs w:val="22"/>
          <w:lang w:val="en-US"/>
        </w:rPr>
        <w:br w:type="page"/>
      </w:r>
    </w:p>
    <w:p w14:paraId="34B8475C" w14:textId="0B1CBE1F" w:rsidR="00C0549E" w:rsidRDefault="0085334D" w:rsidP="00857381">
      <w:pPr>
        <w:jc w:val="both"/>
        <w:rPr>
          <w:rFonts w:ascii="Arial" w:hAnsi="Arial" w:cs="Arial"/>
          <w:sz w:val="22"/>
          <w:szCs w:val="22"/>
          <w:lang w:val="en-US"/>
        </w:rPr>
      </w:pPr>
      <w:r>
        <w:rPr>
          <w:rFonts w:ascii="Arial" w:hAnsi="Arial" w:cs="Arial"/>
          <w:b/>
          <w:sz w:val="22"/>
          <w:szCs w:val="22"/>
          <w:lang w:val="en-US"/>
        </w:rPr>
        <w:lastRenderedPageBreak/>
        <w:t xml:space="preserve">ExxonMobil | </w:t>
      </w:r>
      <w:r w:rsidR="0068405D" w:rsidRPr="00FA35CF">
        <w:rPr>
          <w:rFonts w:ascii="Arial" w:hAnsi="Arial" w:cs="Arial"/>
          <w:b/>
          <w:sz w:val="22"/>
          <w:szCs w:val="22"/>
          <w:lang w:val="en-US"/>
        </w:rPr>
        <w:t xml:space="preserve">Cost and Supply Chain </w:t>
      </w:r>
      <w:r w:rsidR="00277D55">
        <w:rPr>
          <w:rFonts w:ascii="Arial" w:hAnsi="Arial" w:cs="Arial"/>
          <w:b/>
          <w:sz w:val="22"/>
          <w:szCs w:val="22"/>
          <w:lang w:val="en-US"/>
        </w:rPr>
        <w:t>Lead</w:t>
      </w:r>
      <w:r w:rsidR="0068405D">
        <w:rPr>
          <w:rFonts w:ascii="Arial" w:hAnsi="Arial" w:cs="Arial"/>
          <w:sz w:val="22"/>
          <w:szCs w:val="22"/>
          <w:lang w:val="en-US"/>
        </w:rPr>
        <w:t xml:space="preserve"> </w:t>
      </w:r>
      <w:r w:rsidR="00FA35CF" w:rsidRPr="00827B29">
        <w:rPr>
          <w:rFonts w:ascii="Arial" w:hAnsi="Arial" w:cs="Arial"/>
          <w:iCs/>
          <w:sz w:val="22"/>
          <w:szCs w:val="22"/>
          <w:lang w:val="en-US"/>
        </w:rPr>
        <w:t>(Contractor)</w:t>
      </w:r>
      <w:r w:rsidR="00FA35CF">
        <w:rPr>
          <w:rFonts w:ascii="Arial" w:hAnsi="Arial" w:cs="Arial"/>
          <w:i/>
          <w:sz w:val="22"/>
          <w:szCs w:val="22"/>
          <w:lang w:val="en-US"/>
        </w:rPr>
        <w:t xml:space="preserve"> </w:t>
      </w:r>
      <w:r w:rsidR="00FA35CF" w:rsidRPr="00A9290F">
        <w:rPr>
          <w:rFonts w:ascii="Arial" w:hAnsi="Arial" w:cs="Arial"/>
          <w:iCs/>
          <w:sz w:val="22"/>
          <w:szCs w:val="22"/>
          <w:lang w:val="en-US"/>
        </w:rPr>
        <w:t>– Houston, T</w:t>
      </w:r>
      <w:r w:rsidR="00566A70" w:rsidRPr="00A9290F">
        <w:rPr>
          <w:rFonts w:ascii="Arial" w:hAnsi="Arial" w:cs="Arial"/>
          <w:iCs/>
          <w:sz w:val="22"/>
          <w:szCs w:val="22"/>
          <w:lang w:val="en-US"/>
        </w:rPr>
        <w:t>X</w:t>
      </w:r>
      <w:r w:rsidR="00B1663A" w:rsidRPr="00FA35CF">
        <w:rPr>
          <w:rFonts w:ascii="Arial" w:hAnsi="Arial" w:cs="Arial"/>
          <w:i/>
          <w:sz w:val="22"/>
          <w:szCs w:val="22"/>
          <w:lang w:val="en-US"/>
        </w:rPr>
        <w:tab/>
      </w:r>
      <w:r w:rsidR="00762638">
        <w:rPr>
          <w:rFonts w:ascii="Arial" w:hAnsi="Arial" w:cs="Arial"/>
          <w:i/>
          <w:sz w:val="22"/>
          <w:szCs w:val="22"/>
          <w:lang w:val="en-US"/>
        </w:rPr>
        <w:t xml:space="preserve"> </w:t>
      </w:r>
      <w:r w:rsidR="00FA35CF" w:rsidRPr="00FA35CF">
        <w:rPr>
          <w:rFonts w:ascii="Arial" w:hAnsi="Arial" w:cs="Arial"/>
          <w:i/>
          <w:sz w:val="22"/>
          <w:szCs w:val="22"/>
          <w:lang w:val="en-US"/>
        </w:rPr>
        <w:t xml:space="preserve">   </w:t>
      </w:r>
      <w:r w:rsidR="004D6F55">
        <w:rPr>
          <w:rFonts w:ascii="Arial" w:hAnsi="Arial" w:cs="Arial"/>
          <w:i/>
          <w:sz w:val="22"/>
          <w:szCs w:val="22"/>
          <w:lang w:val="en-US"/>
        </w:rPr>
        <w:tab/>
        <w:t xml:space="preserve">      </w:t>
      </w:r>
      <w:r w:rsidR="004D6F55" w:rsidRPr="00A9290F">
        <w:rPr>
          <w:rFonts w:ascii="Arial" w:hAnsi="Arial" w:cs="Arial"/>
          <w:iCs/>
          <w:sz w:val="22"/>
          <w:szCs w:val="22"/>
          <w:lang w:val="en-US"/>
        </w:rPr>
        <w:t>02/</w:t>
      </w:r>
      <w:r w:rsidR="009536FF" w:rsidRPr="00A9290F">
        <w:rPr>
          <w:rFonts w:ascii="Arial" w:hAnsi="Arial" w:cs="Arial"/>
          <w:iCs/>
          <w:sz w:val="22"/>
          <w:szCs w:val="22"/>
          <w:lang w:val="en-US"/>
        </w:rPr>
        <w:t>201</w:t>
      </w:r>
      <w:r w:rsidR="007B0564" w:rsidRPr="00A9290F">
        <w:rPr>
          <w:rFonts w:ascii="Arial" w:hAnsi="Arial" w:cs="Arial"/>
          <w:iCs/>
          <w:sz w:val="22"/>
          <w:szCs w:val="22"/>
          <w:lang w:val="en-US"/>
        </w:rPr>
        <w:t>8</w:t>
      </w:r>
      <w:r w:rsidR="004D6F55" w:rsidRPr="00A9290F">
        <w:rPr>
          <w:rFonts w:ascii="Arial" w:hAnsi="Arial" w:cs="Arial"/>
          <w:iCs/>
          <w:sz w:val="22"/>
          <w:szCs w:val="22"/>
          <w:lang w:val="en-US"/>
        </w:rPr>
        <w:t xml:space="preserve"> </w:t>
      </w:r>
      <w:r w:rsidR="00AE193E" w:rsidRPr="00A9290F">
        <w:rPr>
          <w:rFonts w:ascii="Arial" w:hAnsi="Arial" w:cs="Arial"/>
          <w:iCs/>
          <w:sz w:val="22"/>
          <w:szCs w:val="22"/>
          <w:lang w:val="en-US"/>
        </w:rPr>
        <w:t>–</w:t>
      </w:r>
      <w:r w:rsidR="004D6F55" w:rsidRPr="00A9290F">
        <w:rPr>
          <w:rFonts w:ascii="Arial" w:hAnsi="Arial" w:cs="Arial"/>
          <w:iCs/>
          <w:sz w:val="22"/>
          <w:szCs w:val="22"/>
          <w:lang w:val="en-US"/>
        </w:rPr>
        <w:t xml:space="preserve"> 01/</w:t>
      </w:r>
      <w:r w:rsidR="00AE193E" w:rsidRPr="00A9290F">
        <w:rPr>
          <w:rFonts w:ascii="Arial" w:hAnsi="Arial" w:cs="Arial"/>
          <w:iCs/>
          <w:sz w:val="22"/>
          <w:szCs w:val="22"/>
          <w:lang w:val="en-US"/>
        </w:rPr>
        <w:t>201</w:t>
      </w:r>
      <w:r w:rsidR="00CB19A9" w:rsidRPr="00A9290F">
        <w:rPr>
          <w:rFonts w:ascii="Arial" w:hAnsi="Arial" w:cs="Arial"/>
          <w:iCs/>
          <w:sz w:val="22"/>
          <w:szCs w:val="22"/>
          <w:lang w:val="en-US"/>
        </w:rPr>
        <w:t>9</w:t>
      </w:r>
    </w:p>
    <w:p w14:paraId="42CE805A" w14:textId="77777777" w:rsidR="00AA73C8" w:rsidRPr="000C1C5A" w:rsidRDefault="00AA73C8" w:rsidP="00126EDE">
      <w:pPr>
        <w:pStyle w:val="ListParagraph"/>
        <w:numPr>
          <w:ilvl w:val="0"/>
          <w:numId w:val="24"/>
        </w:numPr>
        <w:adjustRightInd w:val="0"/>
        <w:snapToGrid w:val="0"/>
        <w:spacing w:before="120"/>
        <w:contextualSpacing w:val="0"/>
        <w:jc w:val="both"/>
        <w:rPr>
          <w:rFonts w:ascii="Arial" w:hAnsi="Arial" w:cs="Arial"/>
          <w:color w:val="000000" w:themeColor="text1"/>
          <w:sz w:val="21"/>
          <w:szCs w:val="21"/>
          <w:lang w:val="en-US"/>
        </w:rPr>
      </w:pPr>
      <w:r w:rsidRPr="000C1C5A">
        <w:rPr>
          <w:rFonts w:ascii="Arial" w:hAnsi="Arial" w:cs="Arial"/>
          <w:color w:val="000000" w:themeColor="text1"/>
          <w:sz w:val="21"/>
          <w:szCs w:val="21"/>
          <w:lang w:val="en-US"/>
        </w:rPr>
        <w:t xml:space="preserve">Developed cost-efficient shipping plan for container port for prospective petrochemical plant, that improved project profitability by 10%. </w:t>
      </w:r>
      <w:r>
        <w:rPr>
          <w:rFonts w:ascii="Arial" w:hAnsi="Arial" w:cs="Arial"/>
          <w:color w:val="000000" w:themeColor="text1"/>
          <w:sz w:val="21"/>
          <w:szCs w:val="21"/>
          <w:lang w:val="en-US"/>
        </w:rPr>
        <w:t>Established the cost &amp; schedule base line for the supply chain.</w:t>
      </w:r>
    </w:p>
    <w:p w14:paraId="071ECB73" w14:textId="77777777" w:rsidR="00AA73C8" w:rsidRPr="000C1C5A" w:rsidRDefault="00AA73C8" w:rsidP="00AA73C8">
      <w:pPr>
        <w:pStyle w:val="ListParagraph"/>
        <w:numPr>
          <w:ilvl w:val="0"/>
          <w:numId w:val="24"/>
        </w:numPr>
        <w:adjustRightInd w:val="0"/>
        <w:snapToGrid w:val="0"/>
        <w:spacing w:before="40"/>
        <w:contextualSpacing w:val="0"/>
        <w:jc w:val="both"/>
        <w:rPr>
          <w:rFonts w:ascii="Arial" w:hAnsi="Arial" w:cs="Arial"/>
          <w:color w:val="000000" w:themeColor="text1"/>
          <w:sz w:val="21"/>
          <w:szCs w:val="21"/>
          <w:lang w:val="en-US"/>
        </w:rPr>
      </w:pPr>
      <w:r>
        <w:rPr>
          <w:rFonts w:ascii="Arial" w:hAnsi="Arial" w:cs="Arial"/>
          <w:color w:val="000000" w:themeColor="text1"/>
          <w:sz w:val="21"/>
          <w:szCs w:val="21"/>
          <w:lang w:val="en-US"/>
        </w:rPr>
        <w:t>Managed feasibility study to determine</w:t>
      </w:r>
      <w:r w:rsidRPr="000C1C5A">
        <w:rPr>
          <w:rFonts w:ascii="Arial" w:hAnsi="Arial" w:cs="Arial"/>
          <w:color w:val="000000" w:themeColor="text1"/>
          <w:sz w:val="21"/>
          <w:szCs w:val="21"/>
          <w:lang w:val="en-US"/>
        </w:rPr>
        <w:t xml:space="preserve"> Asia–Europe railroad logistics opportunities for prospective petrochemical JV</w:t>
      </w:r>
      <w:r>
        <w:rPr>
          <w:rFonts w:ascii="Arial" w:hAnsi="Arial" w:cs="Arial"/>
          <w:color w:val="000000" w:themeColor="text1"/>
          <w:sz w:val="21"/>
          <w:szCs w:val="21"/>
          <w:lang w:val="en-US"/>
        </w:rPr>
        <w:t xml:space="preserve"> with international partners</w:t>
      </w:r>
      <w:r w:rsidRPr="000C1C5A">
        <w:rPr>
          <w:rFonts w:ascii="Arial" w:hAnsi="Arial" w:cs="Arial"/>
          <w:color w:val="000000" w:themeColor="text1"/>
          <w:sz w:val="21"/>
          <w:szCs w:val="21"/>
          <w:lang w:val="en-US"/>
        </w:rPr>
        <w:t xml:space="preserve">. </w:t>
      </w:r>
    </w:p>
    <w:p w14:paraId="436FAA95" w14:textId="77777777" w:rsidR="00AA73C8" w:rsidRPr="000C1C5A" w:rsidRDefault="00AA73C8" w:rsidP="00AA73C8">
      <w:pPr>
        <w:pStyle w:val="ListParagraph"/>
        <w:numPr>
          <w:ilvl w:val="0"/>
          <w:numId w:val="24"/>
        </w:numPr>
        <w:adjustRightInd w:val="0"/>
        <w:snapToGrid w:val="0"/>
        <w:spacing w:before="40"/>
        <w:contextualSpacing w:val="0"/>
        <w:jc w:val="both"/>
        <w:rPr>
          <w:rFonts w:ascii="Arial" w:hAnsi="Arial" w:cs="Arial"/>
          <w:color w:val="000000" w:themeColor="text1"/>
          <w:sz w:val="21"/>
          <w:szCs w:val="21"/>
          <w:lang w:val="en-US"/>
        </w:rPr>
      </w:pPr>
      <w:r>
        <w:rPr>
          <w:rFonts w:ascii="Arial" w:hAnsi="Arial" w:cs="Arial"/>
          <w:color w:val="000000" w:themeColor="text1"/>
          <w:sz w:val="21"/>
          <w:szCs w:val="21"/>
          <w:lang w:val="en-US"/>
        </w:rPr>
        <w:t>Planned cost-efficient supply chain for capital projects, identified potential risks and opportunities. A</w:t>
      </w:r>
      <w:r w:rsidRPr="000C1C5A">
        <w:rPr>
          <w:rFonts w:ascii="Arial" w:hAnsi="Arial" w:cs="Arial"/>
          <w:color w:val="000000" w:themeColor="text1"/>
          <w:sz w:val="21"/>
          <w:szCs w:val="21"/>
          <w:lang w:val="en-US"/>
        </w:rPr>
        <w:t xml:space="preserve">pplied cost control measures to ensure savings opportunities for 3PL. </w:t>
      </w:r>
    </w:p>
    <w:p w14:paraId="2DEFEBA0" w14:textId="77777777" w:rsidR="00AA73C8" w:rsidRPr="000C1C5A" w:rsidRDefault="00AA73C8" w:rsidP="00AA73C8">
      <w:pPr>
        <w:pStyle w:val="ListParagraph"/>
        <w:numPr>
          <w:ilvl w:val="0"/>
          <w:numId w:val="24"/>
        </w:numPr>
        <w:adjustRightInd w:val="0"/>
        <w:snapToGrid w:val="0"/>
        <w:spacing w:before="40"/>
        <w:contextualSpacing w:val="0"/>
        <w:jc w:val="both"/>
        <w:rPr>
          <w:rFonts w:ascii="Arial" w:hAnsi="Arial" w:cs="Arial"/>
          <w:color w:val="000000" w:themeColor="text1"/>
          <w:sz w:val="21"/>
          <w:szCs w:val="21"/>
          <w:lang w:val="en-US"/>
        </w:rPr>
      </w:pPr>
      <w:r>
        <w:rPr>
          <w:rFonts w:ascii="Arial" w:hAnsi="Arial" w:cs="Arial"/>
          <w:color w:val="000000" w:themeColor="text1"/>
          <w:sz w:val="21"/>
          <w:szCs w:val="21"/>
          <w:lang w:val="en-US"/>
        </w:rPr>
        <w:t>Created</w:t>
      </w:r>
      <w:r w:rsidRPr="000C1C5A">
        <w:rPr>
          <w:rFonts w:ascii="Arial" w:hAnsi="Arial" w:cs="Arial"/>
          <w:color w:val="000000" w:themeColor="text1"/>
          <w:sz w:val="21"/>
          <w:szCs w:val="21"/>
          <w:lang w:val="en-US"/>
        </w:rPr>
        <w:t xml:space="preserve"> shipping plans for Asia / Pacific </w:t>
      </w:r>
      <w:r>
        <w:rPr>
          <w:rFonts w:ascii="Arial" w:hAnsi="Arial" w:cs="Arial"/>
          <w:color w:val="000000" w:themeColor="text1"/>
          <w:sz w:val="21"/>
          <w:szCs w:val="21"/>
          <w:lang w:val="en-US"/>
        </w:rPr>
        <w:t xml:space="preserve">sea </w:t>
      </w:r>
      <w:r w:rsidRPr="000C1C5A">
        <w:rPr>
          <w:rFonts w:ascii="Arial" w:hAnsi="Arial" w:cs="Arial"/>
          <w:color w:val="000000" w:themeColor="text1"/>
          <w:sz w:val="21"/>
          <w:szCs w:val="21"/>
          <w:lang w:val="en-US"/>
        </w:rPr>
        <w:t>ports.</w:t>
      </w:r>
    </w:p>
    <w:p w14:paraId="682F1644" w14:textId="77777777" w:rsidR="00AA73C8" w:rsidRPr="00C30B4C" w:rsidRDefault="00AA73C8" w:rsidP="00AA73C8">
      <w:pPr>
        <w:pStyle w:val="ListParagraph"/>
        <w:numPr>
          <w:ilvl w:val="0"/>
          <w:numId w:val="24"/>
        </w:numPr>
        <w:adjustRightInd w:val="0"/>
        <w:snapToGrid w:val="0"/>
        <w:spacing w:before="40"/>
        <w:contextualSpacing w:val="0"/>
        <w:jc w:val="both"/>
        <w:rPr>
          <w:rFonts w:ascii="Arial" w:hAnsi="Arial" w:cs="Arial"/>
          <w:color w:val="000000" w:themeColor="text1"/>
          <w:sz w:val="21"/>
          <w:szCs w:val="21"/>
          <w:lang w:val="en-US"/>
        </w:rPr>
      </w:pPr>
      <w:r w:rsidRPr="000C1C5A">
        <w:rPr>
          <w:rFonts w:ascii="Arial" w:hAnsi="Arial" w:cs="Arial"/>
          <w:color w:val="000000" w:themeColor="text1"/>
          <w:sz w:val="21"/>
          <w:szCs w:val="21"/>
          <w:lang w:val="en-US"/>
        </w:rPr>
        <w:t xml:space="preserve">Developed Multi Criteria Decision Making (MCDM) analysis for </w:t>
      </w:r>
      <w:r>
        <w:rPr>
          <w:rFonts w:ascii="Arial" w:hAnsi="Arial" w:cs="Arial"/>
          <w:color w:val="000000" w:themeColor="text1"/>
          <w:sz w:val="21"/>
          <w:szCs w:val="21"/>
          <w:lang w:val="en-US"/>
        </w:rPr>
        <w:t>prospective</w:t>
      </w:r>
      <w:r w:rsidRPr="000C1C5A">
        <w:rPr>
          <w:rFonts w:ascii="Arial" w:hAnsi="Arial" w:cs="Arial"/>
          <w:color w:val="000000" w:themeColor="text1"/>
          <w:sz w:val="21"/>
          <w:szCs w:val="21"/>
          <w:lang w:val="en-US"/>
        </w:rPr>
        <w:t xml:space="preserve"> petrochemical plant in Asia. </w:t>
      </w:r>
      <w:r>
        <w:rPr>
          <w:rFonts w:ascii="Arial" w:hAnsi="Arial" w:cs="Arial"/>
          <w:color w:val="000000" w:themeColor="text1"/>
          <w:sz w:val="21"/>
          <w:szCs w:val="21"/>
          <w:lang w:val="en-US"/>
        </w:rPr>
        <w:t xml:space="preserve">The MCDM matrix allowed to determine the optimal area for a petrochemical plant in the country adaptive to the stakeholder objectives. </w:t>
      </w:r>
    </w:p>
    <w:p w14:paraId="754603F2" w14:textId="41E8FA47" w:rsidR="00E04C9B" w:rsidRDefault="00E04C9B">
      <w:pPr>
        <w:rPr>
          <w:rFonts w:ascii="Arial" w:hAnsi="Arial" w:cs="Arial"/>
          <w:b/>
          <w:sz w:val="22"/>
          <w:szCs w:val="22"/>
          <w:lang w:val="en-US"/>
        </w:rPr>
      </w:pPr>
    </w:p>
    <w:p w14:paraId="413EE026" w14:textId="1D30D41C" w:rsidR="0085334D" w:rsidRPr="0085334D" w:rsidRDefault="007B0564" w:rsidP="00857381">
      <w:pPr>
        <w:jc w:val="both"/>
        <w:rPr>
          <w:rFonts w:ascii="Arial" w:hAnsi="Arial" w:cs="Arial"/>
          <w:i/>
          <w:sz w:val="22"/>
          <w:szCs w:val="22"/>
          <w:lang w:val="en-US"/>
        </w:rPr>
      </w:pPr>
      <w:r w:rsidRPr="0085334D">
        <w:rPr>
          <w:rFonts w:ascii="Arial" w:hAnsi="Arial" w:cs="Arial"/>
          <w:b/>
          <w:sz w:val="22"/>
          <w:szCs w:val="22"/>
          <w:lang w:val="en-US"/>
        </w:rPr>
        <w:t>Texas A &amp; M University</w:t>
      </w:r>
      <w:r w:rsidR="000D1ECE" w:rsidRPr="000D1ECE">
        <w:rPr>
          <w:rFonts w:ascii="Arial" w:hAnsi="Arial" w:cs="Arial"/>
          <w:sz w:val="22"/>
          <w:szCs w:val="22"/>
          <w:lang w:val="en-US"/>
        </w:rPr>
        <w:t xml:space="preserve"> | College of Engineering</w:t>
      </w:r>
      <w:r w:rsidR="00A21117">
        <w:rPr>
          <w:rFonts w:ascii="Arial" w:hAnsi="Arial" w:cs="Arial"/>
          <w:sz w:val="22"/>
          <w:szCs w:val="22"/>
          <w:lang w:val="en-US"/>
        </w:rPr>
        <w:tab/>
      </w:r>
      <w:r w:rsidR="00A21117">
        <w:rPr>
          <w:rFonts w:ascii="Arial" w:hAnsi="Arial" w:cs="Arial"/>
          <w:sz w:val="22"/>
          <w:szCs w:val="22"/>
          <w:lang w:val="en-US"/>
        </w:rPr>
        <w:tab/>
      </w:r>
      <w:r w:rsidR="00A21117">
        <w:rPr>
          <w:rFonts w:ascii="Arial" w:hAnsi="Arial" w:cs="Arial"/>
          <w:sz w:val="22"/>
          <w:szCs w:val="22"/>
          <w:lang w:val="en-US"/>
        </w:rPr>
        <w:tab/>
      </w:r>
      <w:r w:rsidR="00A21117">
        <w:rPr>
          <w:rFonts w:ascii="Arial" w:hAnsi="Arial" w:cs="Arial"/>
          <w:sz w:val="22"/>
          <w:szCs w:val="22"/>
          <w:lang w:val="en-US"/>
        </w:rPr>
        <w:tab/>
      </w:r>
      <w:r w:rsidR="0085334D">
        <w:rPr>
          <w:rFonts w:ascii="Arial" w:hAnsi="Arial" w:cs="Arial"/>
          <w:i/>
          <w:sz w:val="22"/>
          <w:szCs w:val="22"/>
          <w:lang w:val="en-US"/>
        </w:rPr>
        <w:tab/>
        <w:t xml:space="preserve">           </w:t>
      </w:r>
      <w:r w:rsidR="00A21117">
        <w:rPr>
          <w:rFonts w:ascii="Arial" w:hAnsi="Arial" w:cs="Arial"/>
          <w:i/>
          <w:sz w:val="22"/>
          <w:szCs w:val="22"/>
          <w:lang w:val="en-US"/>
        </w:rPr>
        <w:tab/>
        <w:t xml:space="preserve">      </w:t>
      </w:r>
      <w:r w:rsidR="0085334D" w:rsidRPr="00A9290F">
        <w:rPr>
          <w:rFonts w:ascii="Arial" w:hAnsi="Arial" w:cs="Arial"/>
          <w:iCs/>
          <w:sz w:val="22"/>
          <w:szCs w:val="22"/>
          <w:lang w:val="en-US"/>
        </w:rPr>
        <w:t>08/2016 – 05/2019</w:t>
      </w:r>
      <w:r w:rsidR="00762638">
        <w:rPr>
          <w:rFonts w:ascii="Arial" w:hAnsi="Arial" w:cs="Arial"/>
          <w:i/>
          <w:sz w:val="22"/>
          <w:szCs w:val="22"/>
          <w:lang w:val="en-US"/>
        </w:rPr>
        <w:t xml:space="preserve">  </w:t>
      </w:r>
      <w:r w:rsidR="00CB19A9">
        <w:rPr>
          <w:rFonts w:ascii="Arial" w:hAnsi="Arial" w:cs="Arial"/>
          <w:i/>
          <w:sz w:val="22"/>
          <w:szCs w:val="22"/>
          <w:lang w:val="en-US"/>
        </w:rPr>
        <w:t xml:space="preserve"> </w:t>
      </w:r>
    </w:p>
    <w:p w14:paraId="48C1E0A3" w14:textId="77777777" w:rsidR="0085334D" w:rsidRDefault="0085334D" w:rsidP="00126EDE">
      <w:pPr>
        <w:pStyle w:val="ListParagraph"/>
        <w:numPr>
          <w:ilvl w:val="0"/>
          <w:numId w:val="21"/>
        </w:numPr>
        <w:snapToGrid w:val="0"/>
        <w:spacing w:before="120"/>
        <w:contextualSpacing w:val="0"/>
        <w:jc w:val="both"/>
        <w:rPr>
          <w:rFonts w:ascii="Arial" w:hAnsi="Arial" w:cs="Arial"/>
          <w:color w:val="000000" w:themeColor="text1"/>
          <w:sz w:val="21"/>
          <w:szCs w:val="21"/>
          <w:lang w:val="en-US"/>
        </w:rPr>
      </w:pPr>
      <w:r w:rsidRPr="000C1C5A">
        <w:rPr>
          <w:rFonts w:ascii="Arial" w:hAnsi="Arial" w:cs="Arial"/>
          <w:color w:val="000000" w:themeColor="text1"/>
          <w:sz w:val="21"/>
          <w:szCs w:val="21"/>
          <w:lang w:val="en-US"/>
        </w:rPr>
        <w:t>S</w:t>
      </w:r>
      <w:r>
        <w:rPr>
          <w:rFonts w:ascii="Arial" w:hAnsi="Arial" w:cs="Arial"/>
          <w:color w:val="000000" w:themeColor="text1"/>
          <w:sz w:val="21"/>
          <w:szCs w:val="21"/>
          <w:lang w:val="en-US"/>
        </w:rPr>
        <w:t>tudied Master’s Degree at College of Engineering of Texas A &amp; M University, Industrial Distribution</w:t>
      </w:r>
      <w:r w:rsidRPr="000C1C5A">
        <w:rPr>
          <w:rFonts w:ascii="Arial" w:hAnsi="Arial" w:cs="Arial"/>
          <w:color w:val="000000" w:themeColor="text1"/>
          <w:sz w:val="21"/>
          <w:szCs w:val="21"/>
          <w:lang w:val="en-US"/>
        </w:rPr>
        <w:t>.</w:t>
      </w:r>
    </w:p>
    <w:p w14:paraId="2CBC83FE" w14:textId="798D9CB6" w:rsidR="007B0564" w:rsidRPr="0085334D" w:rsidRDefault="0085334D" w:rsidP="00857381">
      <w:pPr>
        <w:pStyle w:val="ListParagraph"/>
        <w:numPr>
          <w:ilvl w:val="0"/>
          <w:numId w:val="21"/>
        </w:numPr>
        <w:snapToGrid w:val="0"/>
        <w:spacing w:before="40"/>
        <w:contextualSpacing w:val="0"/>
        <w:jc w:val="both"/>
        <w:rPr>
          <w:rFonts w:ascii="Arial" w:hAnsi="Arial" w:cs="Arial"/>
          <w:color w:val="000000" w:themeColor="text1"/>
          <w:sz w:val="21"/>
          <w:szCs w:val="21"/>
          <w:lang w:val="en-US"/>
        </w:rPr>
      </w:pPr>
      <w:r w:rsidRPr="0085334D">
        <w:rPr>
          <w:rFonts w:ascii="Arial" w:hAnsi="Arial" w:cs="Arial"/>
          <w:sz w:val="22"/>
          <w:szCs w:val="22"/>
          <w:lang w:val="en-US"/>
        </w:rPr>
        <w:t>Graduated with honors, Sigma Delta Honor Society Alpha Chapter.</w:t>
      </w:r>
    </w:p>
    <w:p w14:paraId="1B7F2326" w14:textId="1A124996" w:rsidR="00A9290F" w:rsidRDefault="00A9290F">
      <w:pPr>
        <w:rPr>
          <w:rFonts w:ascii="Arial" w:hAnsi="Arial" w:cs="Arial"/>
          <w:b/>
          <w:sz w:val="22"/>
          <w:szCs w:val="22"/>
          <w:lang w:val="en-US"/>
        </w:rPr>
      </w:pPr>
    </w:p>
    <w:p w14:paraId="57206098" w14:textId="3E92A98C" w:rsidR="00D773AF" w:rsidRPr="009073B4" w:rsidRDefault="0085334D" w:rsidP="00857381">
      <w:pPr>
        <w:jc w:val="both"/>
        <w:rPr>
          <w:rFonts w:ascii="Arial" w:hAnsi="Arial" w:cs="Arial"/>
          <w:caps/>
          <w:sz w:val="22"/>
          <w:szCs w:val="22"/>
          <w:lang w:val="en-US"/>
        </w:rPr>
      </w:pPr>
      <w:r>
        <w:rPr>
          <w:rFonts w:ascii="Arial" w:hAnsi="Arial" w:cs="Arial"/>
          <w:b/>
          <w:sz w:val="22"/>
          <w:szCs w:val="22"/>
          <w:lang w:val="en-US"/>
        </w:rPr>
        <w:t xml:space="preserve">ExxonMobil | </w:t>
      </w:r>
      <w:r w:rsidR="00FE2EB1" w:rsidRPr="009073B4">
        <w:rPr>
          <w:rFonts w:ascii="Arial" w:hAnsi="Arial" w:cs="Arial"/>
          <w:b/>
          <w:sz w:val="22"/>
          <w:szCs w:val="22"/>
          <w:lang w:val="en-US"/>
        </w:rPr>
        <w:t xml:space="preserve">Cost control </w:t>
      </w:r>
      <w:r w:rsidR="00904400">
        <w:rPr>
          <w:rFonts w:ascii="Arial" w:hAnsi="Arial" w:cs="Arial"/>
          <w:b/>
          <w:sz w:val="22"/>
          <w:szCs w:val="22"/>
          <w:lang w:val="en-US"/>
        </w:rPr>
        <w:t>specialist</w:t>
      </w:r>
      <w:r w:rsidR="00B1436F" w:rsidRPr="009073B4">
        <w:rPr>
          <w:rFonts w:ascii="Arial" w:hAnsi="Arial" w:cs="Arial"/>
          <w:sz w:val="22"/>
          <w:szCs w:val="22"/>
          <w:lang w:val="en-US"/>
        </w:rPr>
        <w:t xml:space="preserve"> </w:t>
      </w:r>
      <w:r w:rsidR="00FE2EB1" w:rsidRPr="009073B4">
        <w:rPr>
          <w:rFonts w:ascii="Arial" w:hAnsi="Arial" w:cs="Arial"/>
          <w:i/>
          <w:sz w:val="22"/>
          <w:szCs w:val="22"/>
          <w:lang w:val="en-US"/>
        </w:rPr>
        <w:t>(</w:t>
      </w:r>
      <w:r w:rsidR="00FE2EB1" w:rsidRPr="00827B29">
        <w:rPr>
          <w:rFonts w:ascii="Arial" w:hAnsi="Arial" w:cs="Arial"/>
          <w:iCs/>
          <w:sz w:val="22"/>
          <w:szCs w:val="22"/>
          <w:lang w:val="en-US"/>
        </w:rPr>
        <w:t>Contractor</w:t>
      </w:r>
      <w:r w:rsidR="00480744" w:rsidRPr="009073B4">
        <w:rPr>
          <w:rFonts w:ascii="Arial" w:hAnsi="Arial" w:cs="Arial"/>
          <w:i/>
          <w:sz w:val="22"/>
          <w:szCs w:val="22"/>
          <w:lang w:val="en-US"/>
        </w:rPr>
        <w:t>)</w:t>
      </w:r>
      <w:r w:rsidR="00A21117">
        <w:rPr>
          <w:rFonts w:ascii="Arial" w:hAnsi="Arial" w:cs="Arial"/>
          <w:i/>
          <w:sz w:val="22"/>
          <w:szCs w:val="22"/>
          <w:lang w:val="en-US"/>
        </w:rPr>
        <w:tab/>
      </w:r>
      <w:r w:rsidR="008B6594" w:rsidRPr="009073B4">
        <w:rPr>
          <w:rFonts w:ascii="Arial" w:hAnsi="Arial" w:cs="Arial"/>
          <w:i/>
          <w:caps/>
          <w:sz w:val="22"/>
          <w:szCs w:val="22"/>
          <w:lang w:val="en-US"/>
        </w:rPr>
        <w:tab/>
        <w:t xml:space="preserve"> </w:t>
      </w:r>
      <w:r w:rsidR="00904400">
        <w:rPr>
          <w:rFonts w:ascii="Arial" w:hAnsi="Arial" w:cs="Arial"/>
          <w:i/>
          <w:caps/>
          <w:sz w:val="22"/>
          <w:szCs w:val="22"/>
          <w:lang w:val="en-US"/>
        </w:rPr>
        <w:tab/>
      </w:r>
      <w:r w:rsidR="008B6594" w:rsidRPr="009073B4">
        <w:rPr>
          <w:rFonts w:ascii="Arial" w:hAnsi="Arial" w:cs="Arial"/>
          <w:i/>
          <w:caps/>
          <w:sz w:val="22"/>
          <w:szCs w:val="22"/>
          <w:lang w:val="en-US"/>
        </w:rPr>
        <w:t xml:space="preserve">     </w:t>
      </w:r>
      <w:r w:rsidR="004D6F55">
        <w:rPr>
          <w:rFonts w:ascii="Arial" w:hAnsi="Arial" w:cs="Arial"/>
          <w:i/>
          <w:caps/>
          <w:sz w:val="22"/>
          <w:szCs w:val="22"/>
          <w:lang w:val="en-US"/>
        </w:rPr>
        <w:tab/>
        <w:t xml:space="preserve">         </w:t>
      </w:r>
      <w:r w:rsidR="008B6594" w:rsidRPr="009073B4">
        <w:rPr>
          <w:rFonts w:ascii="Arial" w:hAnsi="Arial" w:cs="Arial"/>
          <w:i/>
          <w:caps/>
          <w:sz w:val="22"/>
          <w:szCs w:val="22"/>
          <w:lang w:val="en-US"/>
        </w:rPr>
        <w:t xml:space="preserve">  </w:t>
      </w:r>
      <w:r w:rsidR="00A21117">
        <w:rPr>
          <w:rFonts w:ascii="Arial" w:hAnsi="Arial" w:cs="Arial"/>
          <w:i/>
          <w:caps/>
          <w:sz w:val="22"/>
          <w:szCs w:val="22"/>
          <w:lang w:val="en-US"/>
        </w:rPr>
        <w:tab/>
        <w:t xml:space="preserve">      </w:t>
      </w:r>
      <w:r w:rsidR="004D6F55" w:rsidRPr="00A9290F">
        <w:rPr>
          <w:rFonts w:ascii="Arial" w:hAnsi="Arial" w:cs="Arial"/>
          <w:iCs/>
          <w:sz w:val="22"/>
          <w:szCs w:val="22"/>
          <w:lang w:val="en-US"/>
        </w:rPr>
        <w:t>12/</w:t>
      </w:r>
      <w:r w:rsidR="008B6594" w:rsidRPr="00A9290F">
        <w:rPr>
          <w:rFonts w:ascii="Arial" w:hAnsi="Arial" w:cs="Arial"/>
          <w:iCs/>
          <w:sz w:val="22"/>
          <w:szCs w:val="22"/>
          <w:lang w:val="en-US"/>
        </w:rPr>
        <w:t xml:space="preserve">2013 – </w:t>
      </w:r>
      <w:r w:rsidR="004D6F55" w:rsidRPr="00A9290F">
        <w:rPr>
          <w:rFonts w:ascii="Arial" w:hAnsi="Arial" w:cs="Arial"/>
          <w:iCs/>
          <w:sz w:val="22"/>
          <w:szCs w:val="22"/>
          <w:lang w:val="en-US"/>
        </w:rPr>
        <w:t>04/</w:t>
      </w:r>
      <w:r w:rsidR="008B6594" w:rsidRPr="00A9290F">
        <w:rPr>
          <w:rFonts w:ascii="Arial" w:hAnsi="Arial" w:cs="Arial"/>
          <w:iCs/>
          <w:sz w:val="22"/>
          <w:szCs w:val="22"/>
          <w:lang w:val="en-US"/>
        </w:rPr>
        <w:t>2016</w:t>
      </w:r>
      <w:r w:rsidR="008B6594" w:rsidRPr="009073B4">
        <w:rPr>
          <w:rFonts w:ascii="Arial" w:hAnsi="Arial" w:cs="Arial"/>
          <w:sz w:val="22"/>
          <w:szCs w:val="22"/>
          <w:lang w:val="en-US"/>
        </w:rPr>
        <w:t xml:space="preserve">  </w:t>
      </w:r>
      <w:r w:rsidR="00AE193E" w:rsidRPr="009073B4">
        <w:rPr>
          <w:rFonts w:ascii="Arial" w:hAnsi="Arial" w:cs="Arial"/>
          <w:caps/>
          <w:sz w:val="22"/>
          <w:szCs w:val="22"/>
          <w:lang w:val="en-US"/>
        </w:rPr>
        <w:t xml:space="preserve"> </w:t>
      </w:r>
    </w:p>
    <w:p w14:paraId="41D78DDB" w14:textId="77777777" w:rsidR="00AA73C8" w:rsidRPr="006F17E9" w:rsidRDefault="00AA73C8" w:rsidP="00126EDE">
      <w:pPr>
        <w:pStyle w:val="ListParagraph"/>
        <w:numPr>
          <w:ilvl w:val="0"/>
          <w:numId w:val="21"/>
        </w:numPr>
        <w:snapToGrid w:val="0"/>
        <w:spacing w:before="120"/>
        <w:contextualSpacing w:val="0"/>
        <w:jc w:val="both"/>
        <w:rPr>
          <w:rFonts w:ascii="Arial" w:hAnsi="Arial" w:cs="Arial"/>
          <w:color w:val="000000" w:themeColor="text1"/>
          <w:sz w:val="21"/>
          <w:szCs w:val="21"/>
          <w:lang w:val="en-US"/>
        </w:rPr>
      </w:pPr>
      <w:r>
        <w:rPr>
          <w:rFonts w:ascii="Arial" w:hAnsi="Arial" w:cs="Arial"/>
          <w:color w:val="000000" w:themeColor="text1"/>
          <w:sz w:val="21"/>
          <w:szCs w:val="21"/>
          <w:lang w:val="en-US"/>
        </w:rPr>
        <w:t>Managed bidding process, project cost estimate, negotiations, and contract awards for major international projects. Executed record number of agreements.</w:t>
      </w:r>
    </w:p>
    <w:p w14:paraId="0569F303" w14:textId="77777777" w:rsidR="00AA73C8" w:rsidRPr="004522A2" w:rsidRDefault="00AA73C8" w:rsidP="00AA73C8">
      <w:pPr>
        <w:pStyle w:val="ListParagraph"/>
        <w:numPr>
          <w:ilvl w:val="0"/>
          <w:numId w:val="21"/>
        </w:numPr>
        <w:snapToGrid w:val="0"/>
        <w:spacing w:before="40"/>
        <w:contextualSpacing w:val="0"/>
        <w:jc w:val="both"/>
        <w:rPr>
          <w:rFonts w:ascii="Arial" w:hAnsi="Arial" w:cs="Arial"/>
          <w:color w:val="000000" w:themeColor="text1"/>
          <w:sz w:val="21"/>
          <w:szCs w:val="21"/>
          <w:lang w:val="en-US"/>
        </w:rPr>
      </w:pPr>
      <w:r>
        <w:rPr>
          <w:rFonts w:ascii="Arial" w:hAnsi="Arial" w:cs="Arial"/>
          <w:color w:val="000000" w:themeColor="text1"/>
          <w:sz w:val="21"/>
          <w:szCs w:val="21"/>
          <w:lang w:val="en-US"/>
        </w:rPr>
        <w:t>N</w:t>
      </w:r>
      <w:r w:rsidRPr="000C1C5A">
        <w:rPr>
          <w:rFonts w:ascii="Arial" w:hAnsi="Arial" w:cs="Arial"/>
          <w:color w:val="000000" w:themeColor="text1"/>
          <w:sz w:val="21"/>
          <w:szCs w:val="21"/>
          <w:lang w:val="en-US"/>
        </w:rPr>
        <w:t xml:space="preserve">egotiated </w:t>
      </w:r>
      <w:r>
        <w:rPr>
          <w:rFonts w:ascii="Arial" w:hAnsi="Arial" w:cs="Arial"/>
          <w:color w:val="000000" w:themeColor="text1"/>
          <w:sz w:val="21"/>
          <w:szCs w:val="21"/>
          <w:lang w:val="en-US"/>
        </w:rPr>
        <w:t xml:space="preserve">operationally efficient and </w:t>
      </w:r>
      <w:r w:rsidRPr="000C1C5A">
        <w:rPr>
          <w:rFonts w:ascii="Arial" w:hAnsi="Arial" w:cs="Arial"/>
          <w:color w:val="000000" w:themeColor="text1"/>
          <w:sz w:val="21"/>
          <w:szCs w:val="21"/>
          <w:lang w:val="en-US"/>
        </w:rPr>
        <w:t>cost</w:t>
      </w:r>
      <w:r>
        <w:rPr>
          <w:rFonts w:ascii="Arial" w:hAnsi="Arial" w:cs="Arial"/>
          <w:color w:val="000000" w:themeColor="text1"/>
          <w:sz w:val="21"/>
          <w:szCs w:val="21"/>
          <w:lang w:val="en-US"/>
        </w:rPr>
        <w:t xml:space="preserve"> reduction</w:t>
      </w:r>
      <w:r w:rsidRPr="000C1C5A">
        <w:rPr>
          <w:rFonts w:ascii="Arial" w:hAnsi="Arial" w:cs="Arial"/>
          <w:color w:val="000000" w:themeColor="text1"/>
          <w:sz w:val="21"/>
          <w:szCs w:val="21"/>
          <w:lang w:val="en-US"/>
        </w:rPr>
        <w:t xml:space="preserve"> opportunities for </w:t>
      </w:r>
      <w:r>
        <w:rPr>
          <w:rFonts w:ascii="Arial" w:hAnsi="Arial" w:cs="Arial"/>
          <w:color w:val="000000" w:themeColor="text1"/>
          <w:sz w:val="21"/>
          <w:szCs w:val="21"/>
          <w:lang w:val="en-US"/>
        </w:rPr>
        <w:t xml:space="preserve">offshore drilling </w:t>
      </w:r>
      <w:r w:rsidRPr="000C1C5A">
        <w:rPr>
          <w:rFonts w:ascii="Arial" w:hAnsi="Arial" w:cs="Arial"/>
          <w:color w:val="000000" w:themeColor="text1"/>
          <w:sz w:val="21"/>
          <w:szCs w:val="21"/>
          <w:lang w:val="en-US"/>
        </w:rPr>
        <w:t>contracts.</w:t>
      </w:r>
      <w:r w:rsidRPr="004522A2">
        <w:rPr>
          <w:rFonts w:ascii="Arial" w:hAnsi="Arial" w:cs="Arial"/>
          <w:color w:val="000000" w:themeColor="text1"/>
          <w:sz w:val="21"/>
          <w:szCs w:val="21"/>
          <w:lang w:val="en-US"/>
        </w:rPr>
        <w:t xml:space="preserve"> </w:t>
      </w:r>
      <w:r>
        <w:rPr>
          <w:rFonts w:ascii="Arial" w:hAnsi="Arial" w:cs="Arial"/>
          <w:color w:val="000000" w:themeColor="text1"/>
          <w:sz w:val="21"/>
          <w:szCs w:val="21"/>
          <w:lang w:val="en-US"/>
        </w:rPr>
        <w:t>N</w:t>
      </w:r>
      <w:r w:rsidRPr="000C1C5A">
        <w:rPr>
          <w:rFonts w:ascii="Arial" w:hAnsi="Arial" w:cs="Arial"/>
          <w:color w:val="000000" w:themeColor="text1"/>
          <w:sz w:val="21"/>
          <w:szCs w:val="21"/>
          <w:lang w:val="en-US"/>
        </w:rPr>
        <w:t xml:space="preserve">egotiated 15-20% cost reduction for Liza (Guyana) </w:t>
      </w:r>
      <w:r>
        <w:rPr>
          <w:rFonts w:ascii="Arial" w:hAnsi="Arial" w:cs="Arial"/>
          <w:color w:val="000000" w:themeColor="text1"/>
          <w:sz w:val="21"/>
          <w:szCs w:val="21"/>
          <w:lang w:val="en-US"/>
        </w:rPr>
        <w:t>drilling services contracts based on the analysis of the present market conditions.</w:t>
      </w:r>
    </w:p>
    <w:p w14:paraId="4C9C7582" w14:textId="77777777" w:rsidR="00AA73C8" w:rsidRPr="000C1C5A" w:rsidRDefault="00AA73C8" w:rsidP="00AA73C8">
      <w:pPr>
        <w:pStyle w:val="ListParagraph"/>
        <w:numPr>
          <w:ilvl w:val="0"/>
          <w:numId w:val="21"/>
        </w:numPr>
        <w:snapToGrid w:val="0"/>
        <w:spacing w:before="40"/>
        <w:contextualSpacing w:val="0"/>
        <w:jc w:val="both"/>
        <w:rPr>
          <w:rFonts w:ascii="Arial" w:hAnsi="Arial" w:cs="Arial"/>
          <w:color w:val="000000" w:themeColor="text1"/>
          <w:sz w:val="21"/>
          <w:szCs w:val="21"/>
          <w:lang w:val="en-US"/>
        </w:rPr>
      </w:pPr>
      <w:r>
        <w:rPr>
          <w:rFonts w:ascii="Arial" w:hAnsi="Arial" w:cs="Arial"/>
          <w:color w:val="000000" w:themeColor="text1"/>
          <w:sz w:val="21"/>
          <w:szCs w:val="21"/>
          <w:lang w:val="en-US"/>
        </w:rPr>
        <w:t>Managed efficient</w:t>
      </w:r>
      <w:r w:rsidRPr="000C1C5A">
        <w:rPr>
          <w:rFonts w:ascii="Arial" w:hAnsi="Arial" w:cs="Arial"/>
          <w:color w:val="000000" w:themeColor="text1"/>
          <w:sz w:val="21"/>
          <w:szCs w:val="21"/>
          <w:lang w:val="en-US"/>
        </w:rPr>
        <w:t xml:space="preserve"> supplier/vendor relationship </w:t>
      </w:r>
      <w:r>
        <w:rPr>
          <w:rFonts w:ascii="Arial" w:hAnsi="Arial" w:cs="Arial"/>
          <w:color w:val="000000" w:themeColor="text1"/>
          <w:sz w:val="21"/>
          <w:szCs w:val="21"/>
          <w:lang w:val="en-US"/>
        </w:rPr>
        <w:t>that</w:t>
      </w:r>
      <w:r w:rsidRPr="000C1C5A">
        <w:rPr>
          <w:rFonts w:ascii="Arial" w:hAnsi="Arial" w:cs="Arial"/>
          <w:color w:val="000000" w:themeColor="text1"/>
          <w:sz w:val="21"/>
          <w:szCs w:val="21"/>
          <w:lang w:val="en-US"/>
        </w:rPr>
        <w:t xml:space="preserve"> allowed timely execution of </w:t>
      </w:r>
      <w:r>
        <w:rPr>
          <w:rFonts w:ascii="Arial" w:hAnsi="Arial" w:cs="Arial"/>
          <w:color w:val="000000" w:themeColor="text1"/>
          <w:sz w:val="21"/>
          <w:szCs w:val="21"/>
          <w:lang w:val="en-US"/>
        </w:rPr>
        <w:t>commercial</w:t>
      </w:r>
      <w:r w:rsidRPr="000C1C5A">
        <w:rPr>
          <w:rFonts w:ascii="Arial" w:hAnsi="Arial" w:cs="Arial"/>
          <w:color w:val="000000" w:themeColor="text1"/>
          <w:sz w:val="21"/>
          <w:szCs w:val="21"/>
          <w:lang w:val="en-US"/>
        </w:rPr>
        <w:t xml:space="preserve"> agreements.</w:t>
      </w:r>
    </w:p>
    <w:p w14:paraId="2954D7A4" w14:textId="77777777" w:rsidR="00AA73C8" w:rsidRPr="000C1C5A" w:rsidRDefault="00AA73C8" w:rsidP="00AA73C8">
      <w:pPr>
        <w:pStyle w:val="ListParagraph"/>
        <w:numPr>
          <w:ilvl w:val="0"/>
          <w:numId w:val="21"/>
        </w:numPr>
        <w:snapToGrid w:val="0"/>
        <w:spacing w:before="40"/>
        <w:contextualSpacing w:val="0"/>
        <w:jc w:val="both"/>
        <w:rPr>
          <w:rFonts w:ascii="Arial" w:hAnsi="Arial" w:cs="Arial"/>
          <w:color w:val="000000" w:themeColor="text1"/>
          <w:sz w:val="21"/>
          <w:szCs w:val="21"/>
          <w:lang w:val="en-US"/>
        </w:rPr>
      </w:pPr>
      <w:r w:rsidRPr="000C1C5A">
        <w:rPr>
          <w:rFonts w:ascii="Arial" w:hAnsi="Arial" w:cs="Arial"/>
          <w:color w:val="000000" w:themeColor="text1"/>
          <w:sz w:val="21"/>
          <w:szCs w:val="21"/>
          <w:lang w:val="en-US"/>
        </w:rPr>
        <w:t>Provided cost estimate for new contracts.</w:t>
      </w:r>
    </w:p>
    <w:p w14:paraId="469D5B75" w14:textId="02F0DCEE" w:rsidR="003564DF" w:rsidRPr="00CD451E" w:rsidRDefault="00AA73C8" w:rsidP="00AA73C8">
      <w:pPr>
        <w:pStyle w:val="ListParagraph"/>
        <w:numPr>
          <w:ilvl w:val="0"/>
          <w:numId w:val="21"/>
        </w:numPr>
        <w:snapToGrid w:val="0"/>
        <w:spacing w:before="40"/>
        <w:contextualSpacing w:val="0"/>
        <w:jc w:val="both"/>
        <w:rPr>
          <w:rFonts w:ascii="Arial" w:hAnsi="Arial" w:cs="Arial"/>
          <w:color w:val="000000" w:themeColor="text1"/>
          <w:sz w:val="21"/>
          <w:szCs w:val="21"/>
          <w:lang w:val="en-US"/>
        </w:rPr>
      </w:pPr>
      <w:r>
        <w:rPr>
          <w:rFonts w:ascii="Arial" w:hAnsi="Arial" w:cs="Arial"/>
          <w:color w:val="000000" w:themeColor="text1"/>
          <w:sz w:val="21"/>
          <w:szCs w:val="21"/>
          <w:lang w:val="en-US"/>
        </w:rPr>
        <w:t>Managed</w:t>
      </w:r>
      <w:r w:rsidRPr="000C1C5A">
        <w:rPr>
          <w:rFonts w:ascii="Arial" w:hAnsi="Arial" w:cs="Arial"/>
          <w:color w:val="000000" w:themeColor="text1"/>
          <w:sz w:val="21"/>
          <w:szCs w:val="21"/>
          <w:lang w:val="en-US"/>
        </w:rPr>
        <w:t xml:space="preserve"> timely execution of contracts and accurate invoice processing</w:t>
      </w:r>
      <w:r>
        <w:rPr>
          <w:rFonts w:ascii="Arial" w:hAnsi="Arial" w:cs="Arial"/>
          <w:color w:val="000000" w:themeColor="text1"/>
          <w:sz w:val="21"/>
          <w:szCs w:val="21"/>
          <w:lang w:val="en-US"/>
        </w:rPr>
        <w:t xml:space="preserve"> by</w:t>
      </w:r>
      <w:r w:rsidRPr="000C1C5A">
        <w:rPr>
          <w:rFonts w:ascii="Arial" w:hAnsi="Arial" w:cs="Arial"/>
          <w:color w:val="000000" w:themeColor="text1"/>
          <w:sz w:val="21"/>
          <w:szCs w:val="21"/>
          <w:lang w:val="en-US"/>
        </w:rPr>
        <w:t xml:space="preserve"> </w:t>
      </w:r>
      <w:r>
        <w:rPr>
          <w:rFonts w:ascii="Arial" w:hAnsi="Arial" w:cs="Arial"/>
          <w:color w:val="000000" w:themeColor="text1"/>
          <w:sz w:val="21"/>
          <w:szCs w:val="21"/>
          <w:lang w:val="en-US"/>
        </w:rPr>
        <w:t xml:space="preserve">leveraging team collaboration initiatives, and utilizing the </w:t>
      </w:r>
      <w:r w:rsidRPr="000C1C5A">
        <w:rPr>
          <w:rFonts w:ascii="Arial" w:hAnsi="Arial" w:cs="Arial"/>
          <w:color w:val="000000" w:themeColor="text1"/>
          <w:sz w:val="21"/>
          <w:szCs w:val="21"/>
          <w:lang w:val="en-US"/>
        </w:rPr>
        <w:t>knowledge of cost structure</w:t>
      </w:r>
      <w:r>
        <w:rPr>
          <w:rFonts w:ascii="Arial" w:hAnsi="Arial" w:cs="Arial"/>
          <w:color w:val="000000" w:themeColor="text1"/>
          <w:sz w:val="21"/>
          <w:szCs w:val="21"/>
          <w:lang w:val="en-US"/>
        </w:rPr>
        <w:t xml:space="preserve"> components.</w:t>
      </w:r>
      <w:r w:rsidR="00163FD7" w:rsidRPr="00CD451E">
        <w:rPr>
          <w:rFonts w:ascii="Arial" w:hAnsi="Arial" w:cs="Arial"/>
          <w:sz w:val="22"/>
          <w:szCs w:val="22"/>
          <w:lang w:val="en-US"/>
        </w:rPr>
        <w:tab/>
      </w:r>
      <w:r w:rsidR="00163FD7" w:rsidRPr="00CD451E">
        <w:rPr>
          <w:rFonts w:ascii="Arial" w:hAnsi="Arial" w:cs="Arial"/>
          <w:sz w:val="22"/>
          <w:szCs w:val="22"/>
          <w:lang w:val="en-US"/>
        </w:rPr>
        <w:tab/>
      </w:r>
      <w:r w:rsidR="00163FD7" w:rsidRPr="00CD451E">
        <w:rPr>
          <w:rFonts w:ascii="Arial" w:hAnsi="Arial" w:cs="Arial"/>
          <w:sz w:val="22"/>
          <w:szCs w:val="22"/>
          <w:lang w:val="en-US"/>
        </w:rPr>
        <w:tab/>
      </w:r>
      <w:r w:rsidR="00163FD7" w:rsidRPr="00CD451E">
        <w:rPr>
          <w:rFonts w:ascii="Arial" w:hAnsi="Arial" w:cs="Arial"/>
          <w:sz w:val="22"/>
          <w:szCs w:val="22"/>
          <w:lang w:val="en-US"/>
        </w:rPr>
        <w:tab/>
      </w:r>
      <w:r w:rsidR="00163FD7" w:rsidRPr="00CD451E">
        <w:rPr>
          <w:rFonts w:ascii="Arial" w:hAnsi="Arial" w:cs="Arial"/>
          <w:sz w:val="22"/>
          <w:szCs w:val="22"/>
          <w:lang w:val="en-US"/>
        </w:rPr>
        <w:tab/>
      </w:r>
      <w:r w:rsidR="00163FD7" w:rsidRPr="00CD451E">
        <w:rPr>
          <w:rFonts w:ascii="Arial" w:hAnsi="Arial" w:cs="Arial"/>
          <w:sz w:val="22"/>
          <w:szCs w:val="22"/>
          <w:lang w:val="en-US"/>
        </w:rPr>
        <w:tab/>
      </w:r>
    </w:p>
    <w:p w14:paraId="43BC568B" w14:textId="545F354D" w:rsidR="00762638" w:rsidRPr="00CD451E" w:rsidRDefault="00A21117" w:rsidP="00A21117">
      <w:pPr>
        <w:spacing w:before="240"/>
        <w:rPr>
          <w:rFonts w:ascii="Arial" w:hAnsi="Arial" w:cs="Arial"/>
          <w:sz w:val="22"/>
          <w:szCs w:val="22"/>
          <w:lang w:val="en-US"/>
        </w:rPr>
      </w:pPr>
      <w:r>
        <w:rPr>
          <w:rFonts w:ascii="Arial" w:hAnsi="Arial" w:cs="Arial"/>
          <w:b/>
          <w:sz w:val="22"/>
          <w:szCs w:val="22"/>
          <w:lang w:val="en-US"/>
        </w:rPr>
        <w:t xml:space="preserve">ExxonMobil | </w:t>
      </w:r>
      <w:r w:rsidR="00C8144B" w:rsidRPr="009073B4">
        <w:rPr>
          <w:rFonts w:ascii="Arial" w:hAnsi="Arial" w:cs="Arial"/>
          <w:b/>
          <w:sz w:val="22"/>
          <w:szCs w:val="22"/>
          <w:lang w:val="en-US"/>
        </w:rPr>
        <w:t>Procurement and regulatory specialist</w:t>
      </w:r>
      <w:r w:rsidR="00C8144B" w:rsidRPr="009073B4">
        <w:rPr>
          <w:rFonts w:ascii="Arial" w:hAnsi="Arial" w:cs="Arial"/>
          <w:i/>
          <w:sz w:val="22"/>
          <w:szCs w:val="22"/>
          <w:lang w:val="en-US"/>
        </w:rPr>
        <w:t xml:space="preserve">       </w:t>
      </w:r>
      <w:r>
        <w:rPr>
          <w:rFonts w:ascii="Arial" w:hAnsi="Arial" w:cs="Arial"/>
          <w:i/>
          <w:sz w:val="22"/>
          <w:szCs w:val="22"/>
          <w:lang w:val="en-US"/>
        </w:rPr>
        <w:tab/>
      </w:r>
      <w:r>
        <w:rPr>
          <w:rFonts w:ascii="Arial" w:hAnsi="Arial" w:cs="Arial"/>
          <w:i/>
          <w:sz w:val="22"/>
          <w:szCs w:val="22"/>
          <w:lang w:val="en-US"/>
        </w:rPr>
        <w:tab/>
      </w:r>
      <w:r>
        <w:rPr>
          <w:rFonts w:ascii="Arial" w:hAnsi="Arial" w:cs="Arial"/>
          <w:i/>
          <w:sz w:val="22"/>
          <w:szCs w:val="22"/>
          <w:lang w:val="en-US"/>
        </w:rPr>
        <w:tab/>
      </w:r>
      <w:r>
        <w:rPr>
          <w:rFonts w:ascii="Arial" w:hAnsi="Arial" w:cs="Arial"/>
          <w:i/>
          <w:sz w:val="22"/>
          <w:szCs w:val="22"/>
          <w:lang w:val="en-US"/>
        </w:rPr>
        <w:tab/>
      </w:r>
      <w:r w:rsidR="00C8144B" w:rsidRPr="009073B4">
        <w:rPr>
          <w:rFonts w:ascii="Arial" w:hAnsi="Arial" w:cs="Arial"/>
          <w:i/>
          <w:sz w:val="22"/>
          <w:szCs w:val="22"/>
          <w:lang w:val="en-US"/>
        </w:rPr>
        <w:t xml:space="preserve"> </w:t>
      </w:r>
      <w:r>
        <w:rPr>
          <w:rFonts w:ascii="Arial" w:hAnsi="Arial" w:cs="Arial"/>
          <w:i/>
          <w:sz w:val="22"/>
          <w:szCs w:val="22"/>
          <w:lang w:val="en-US"/>
        </w:rPr>
        <w:t xml:space="preserve">     </w:t>
      </w:r>
      <w:r w:rsidR="00CD451E" w:rsidRPr="00A9290F">
        <w:rPr>
          <w:rFonts w:ascii="Arial" w:hAnsi="Arial" w:cs="Arial"/>
          <w:iCs/>
          <w:sz w:val="22"/>
          <w:szCs w:val="22"/>
          <w:lang w:val="en-US"/>
        </w:rPr>
        <w:t>02/200</w:t>
      </w:r>
      <w:r w:rsidR="002573BC">
        <w:rPr>
          <w:rFonts w:ascii="Arial" w:hAnsi="Arial" w:cs="Arial"/>
          <w:iCs/>
          <w:sz w:val="22"/>
          <w:szCs w:val="22"/>
          <w:lang w:val="en-US"/>
        </w:rPr>
        <w:t>3</w:t>
      </w:r>
      <w:r w:rsidR="00CD451E" w:rsidRPr="00A9290F">
        <w:rPr>
          <w:rFonts w:ascii="Arial" w:hAnsi="Arial" w:cs="Arial"/>
          <w:iCs/>
          <w:sz w:val="22"/>
          <w:szCs w:val="22"/>
          <w:lang w:val="en-US"/>
        </w:rPr>
        <w:t xml:space="preserve"> – </w:t>
      </w:r>
      <w:r w:rsidR="002573BC">
        <w:rPr>
          <w:rFonts w:ascii="Arial" w:hAnsi="Arial" w:cs="Arial"/>
          <w:iCs/>
          <w:sz w:val="22"/>
          <w:szCs w:val="22"/>
          <w:lang w:val="en-US"/>
        </w:rPr>
        <w:t>10</w:t>
      </w:r>
      <w:r w:rsidR="00CD451E" w:rsidRPr="00A9290F">
        <w:rPr>
          <w:rFonts w:ascii="Arial" w:hAnsi="Arial" w:cs="Arial"/>
          <w:iCs/>
          <w:sz w:val="22"/>
          <w:szCs w:val="22"/>
          <w:lang w:val="en-US"/>
        </w:rPr>
        <w:t>/2013</w:t>
      </w:r>
    </w:p>
    <w:p w14:paraId="61A27F37" w14:textId="77777777" w:rsidR="00AA73C8" w:rsidRPr="000C1C5A" w:rsidRDefault="00AA73C8" w:rsidP="00AA73C8">
      <w:pPr>
        <w:pStyle w:val="ListParagraph"/>
        <w:numPr>
          <w:ilvl w:val="0"/>
          <w:numId w:val="26"/>
        </w:numPr>
        <w:spacing w:before="160"/>
        <w:jc w:val="both"/>
        <w:rPr>
          <w:rFonts w:ascii="Arial" w:hAnsi="Arial" w:cs="Arial"/>
          <w:color w:val="000000" w:themeColor="text1"/>
          <w:sz w:val="21"/>
          <w:szCs w:val="21"/>
          <w:lang w:val="en-US"/>
        </w:rPr>
      </w:pPr>
      <w:r w:rsidRPr="000C1C5A">
        <w:rPr>
          <w:rFonts w:ascii="Arial" w:hAnsi="Arial" w:cs="Arial"/>
          <w:color w:val="000000" w:themeColor="text1"/>
          <w:sz w:val="21"/>
          <w:szCs w:val="21"/>
          <w:lang w:val="en-US"/>
        </w:rPr>
        <w:t xml:space="preserve">Managed geo-deformational monitoring project for Sakhalin-1: coordinated design, developed procurement plan, obtained cost, purchased seismic monitoring equipment and delivered it from Dallas, TX to Sakhalin, Russia. Successfully installed 4 seismic monitoring stations along the Sakhalin island. The assignment was one of the key requirements of Russian authorities to allow construction and operation of oil and gas companies on the island, applicable for both Sakhalin-1 (ExxonMobil operator) and Sakhalin-2 projects (Shell operator). </w:t>
      </w:r>
    </w:p>
    <w:p w14:paraId="31F73DD0" w14:textId="77777777" w:rsidR="00AA73C8" w:rsidRPr="000C1C5A" w:rsidRDefault="00AA73C8" w:rsidP="00AA73C8">
      <w:pPr>
        <w:pStyle w:val="ListParagraph"/>
        <w:numPr>
          <w:ilvl w:val="0"/>
          <w:numId w:val="26"/>
        </w:numPr>
        <w:snapToGrid w:val="0"/>
        <w:spacing w:before="40"/>
        <w:contextualSpacing w:val="0"/>
        <w:jc w:val="both"/>
        <w:rPr>
          <w:rFonts w:ascii="Arial" w:hAnsi="Arial" w:cs="Arial"/>
          <w:color w:val="000000" w:themeColor="text1"/>
          <w:sz w:val="21"/>
          <w:szCs w:val="21"/>
          <w:lang w:val="en-US"/>
        </w:rPr>
      </w:pPr>
      <w:r w:rsidRPr="000C1C5A">
        <w:rPr>
          <w:rFonts w:ascii="Arial" w:hAnsi="Arial" w:cs="Arial"/>
          <w:color w:val="000000" w:themeColor="text1"/>
          <w:sz w:val="21"/>
          <w:szCs w:val="21"/>
          <w:lang w:val="en-US"/>
        </w:rPr>
        <w:t>Negotiated and obtained approvals from local authorities for Onshore Processing Facility and the offshore drilling platform, prepared technical passports for the drilling platform equipment that allowed timely inspection and commissioning.</w:t>
      </w:r>
    </w:p>
    <w:p w14:paraId="750B28C7" w14:textId="77777777" w:rsidR="00AA73C8" w:rsidRDefault="00AA73C8" w:rsidP="00AA73C8">
      <w:pPr>
        <w:pStyle w:val="ListParagraph"/>
        <w:numPr>
          <w:ilvl w:val="0"/>
          <w:numId w:val="26"/>
        </w:numPr>
        <w:snapToGrid w:val="0"/>
        <w:spacing w:before="40"/>
        <w:contextualSpacing w:val="0"/>
        <w:jc w:val="both"/>
        <w:rPr>
          <w:rFonts w:ascii="Arial" w:hAnsi="Arial" w:cs="Arial"/>
          <w:color w:val="000000" w:themeColor="text1"/>
          <w:sz w:val="21"/>
          <w:szCs w:val="21"/>
          <w:lang w:val="en-US"/>
        </w:rPr>
      </w:pPr>
      <w:r w:rsidRPr="000C1C5A">
        <w:rPr>
          <w:rFonts w:ascii="Arial" w:hAnsi="Arial" w:cs="Arial"/>
          <w:color w:val="000000" w:themeColor="text1"/>
          <w:sz w:val="21"/>
          <w:szCs w:val="21"/>
          <w:lang w:val="en-US"/>
        </w:rPr>
        <w:t xml:space="preserve">Managed engineering design interfaces between Russian institute and US based engineering companies and manufactures. Ensured effective execution of the project on time. Obtained approvals from Russian authorities for technical deviations in ExxonMobil construction design of onshore processing facility. </w:t>
      </w:r>
    </w:p>
    <w:p w14:paraId="482860CA" w14:textId="77777777" w:rsidR="00AA73C8" w:rsidRPr="001320F7" w:rsidRDefault="00AA73C8" w:rsidP="00AA73C8">
      <w:pPr>
        <w:pStyle w:val="ListParagraph"/>
        <w:numPr>
          <w:ilvl w:val="0"/>
          <w:numId w:val="26"/>
        </w:numPr>
        <w:snapToGrid w:val="0"/>
        <w:spacing w:before="60"/>
        <w:contextualSpacing w:val="0"/>
        <w:jc w:val="both"/>
        <w:rPr>
          <w:rFonts w:ascii="Arial" w:hAnsi="Arial" w:cs="Arial"/>
          <w:color w:val="000000" w:themeColor="text1"/>
          <w:sz w:val="21"/>
          <w:szCs w:val="21"/>
          <w:lang w:val="en-US"/>
        </w:rPr>
      </w:pPr>
      <w:r>
        <w:rPr>
          <w:rFonts w:ascii="Arial" w:hAnsi="Arial" w:cs="Arial"/>
          <w:color w:val="000000" w:themeColor="text1"/>
          <w:sz w:val="21"/>
          <w:szCs w:val="21"/>
          <w:lang w:val="en-US"/>
        </w:rPr>
        <w:t xml:space="preserve">Administrated service contracts with Russian engineering and construction contracting companies; addressed RFQ and engineering design requests for EPC construction. Guided contract negotiations and conflict resolutions. Acted as a liaison between ExxonMobil, FLUOR, ABB, and local contracting companies. </w:t>
      </w:r>
    </w:p>
    <w:p w14:paraId="0FBEB669" w14:textId="0373AC35" w:rsidR="003042B4" w:rsidRPr="00CD451E" w:rsidRDefault="00C8144B" w:rsidP="00CD451E">
      <w:pPr>
        <w:spacing w:after="80"/>
        <w:jc w:val="both"/>
        <w:rPr>
          <w:rFonts w:ascii="Arial" w:hAnsi="Arial" w:cs="Arial"/>
          <w:sz w:val="22"/>
          <w:szCs w:val="22"/>
          <w:lang w:val="en-US"/>
        </w:rPr>
      </w:pPr>
      <w:r w:rsidRPr="009073B4">
        <w:rPr>
          <w:rFonts w:ascii="Arial" w:hAnsi="Arial" w:cs="Arial"/>
          <w:b/>
          <w:noProof/>
          <w:color w:val="000000"/>
          <w:sz w:val="22"/>
          <w:szCs w:val="22"/>
          <w:lang w:val="en-US"/>
        </w:rPr>
        <mc:AlternateContent>
          <mc:Choice Requires="wps">
            <w:drawing>
              <wp:anchor distT="0" distB="0" distL="114300" distR="114300" simplePos="0" relativeHeight="251665408" behindDoc="0" locked="0" layoutInCell="1" allowOverlap="1" wp14:anchorId="082D508E" wp14:editId="27EE7E65">
                <wp:simplePos x="0" y="0"/>
                <wp:positionH relativeFrom="column">
                  <wp:posOffset>-449580</wp:posOffset>
                </wp:positionH>
                <wp:positionV relativeFrom="paragraph">
                  <wp:posOffset>124205</wp:posOffset>
                </wp:positionV>
                <wp:extent cx="7764145" cy="0"/>
                <wp:effectExtent l="0" t="0" r="8255" b="12700"/>
                <wp:wrapNone/>
                <wp:docPr id="7" name="Straight Connector 7"/>
                <wp:cNvGraphicFramePr/>
                <a:graphic xmlns:a="http://schemas.openxmlformats.org/drawingml/2006/main">
                  <a:graphicData uri="http://schemas.microsoft.com/office/word/2010/wordprocessingShape">
                    <wps:wsp>
                      <wps:cNvCnPr/>
                      <wps:spPr>
                        <a:xfrm>
                          <a:off x="0" y="0"/>
                          <a:ext cx="7764145" cy="0"/>
                        </a:xfrm>
                        <a:prstGeom prst="line">
                          <a:avLst/>
                        </a:prstGeom>
                        <a:ln w="31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5B1EE4"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4pt,9.8pt" to="575.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" strokecolor="#2f5496 [2404]" strokeweight=".25pt">
                <v:stroke joinstyle="miter"/>
              </v:line>
            </w:pict>
          </mc:Fallback>
        </mc:AlternateContent>
      </w:r>
    </w:p>
    <w:p w14:paraId="108CED08" w14:textId="70DF91B2" w:rsidR="00BD6DD6" w:rsidRPr="009073B4" w:rsidRDefault="00CD451E" w:rsidP="00BD6DD6">
      <w:pPr>
        <w:spacing w:after="100"/>
        <w:rPr>
          <w:rFonts w:ascii="Arial" w:hAnsi="Arial" w:cs="Arial"/>
          <w:b/>
          <w:color w:val="2F5496" w:themeColor="accent1" w:themeShade="BF"/>
          <w:sz w:val="22"/>
          <w:szCs w:val="22"/>
          <w:lang w:val="en-US"/>
        </w:rPr>
      </w:pPr>
      <w:r>
        <w:rPr>
          <w:rFonts w:ascii="Arial" w:hAnsi="Arial" w:cs="Arial"/>
          <w:b/>
          <w:color w:val="2F5496" w:themeColor="accent1" w:themeShade="BF"/>
          <w:sz w:val="22"/>
          <w:szCs w:val="22"/>
          <w:lang w:val="en-US"/>
        </w:rPr>
        <w:t>CERTIFICATION</w:t>
      </w:r>
      <w:r w:rsidR="00BD6DD6" w:rsidRPr="009073B4">
        <w:rPr>
          <w:rFonts w:ascii="Arial" w:hAnsi="Arial" w:cs="Arial"/>
          <w:b/>
          <w:color w:val="2F5496" w:themeColor="accent1" w:themeShade="BF"/>
          <w:sz w:val="22"/>
          <w:szCs w:val="22"/>
          <w:lang w:val="en-US"/>
        </w:rPr>
        <w:tab/>
      </w:r>
    </w:p>
    <w:p w14:paraId="3804E091" w14:textId="4BE54AF5" w:rsidR="009073B4" w:rsidRPr="003B4902" w:rsidRDefault="009073B4" w:rsidP="00E51C8B">
      <w:pPr>
        <w:pStyle w:val="NormalWeb"/>
        <w:snapToGrid w:val="0"/>
        <w:spacing w:before="80" w:beforeAutospacing="0" w:after="0" w:afterAutospacing="0"/>
        <w:rPr>
          <w:rFonts w:ascii="Arial" w:hAnsi="Arial" w:cs="Arial"/>
          <w:color w:val="000000" w:themeColor="text1"/>
          <w:sz w:val="21"/>
          <w:szCs w:val="21"/>
        </w:rPr>
      </w:pPr>
      <w:r w:rsidRPr="003B4902">
        <w:rPr>
          <w:rFonts w:ascii="Arial" w:hAnsi="Arial" w:cs="Arial"/>
          <w:color w:val="000000" w:themeColor="text1"/>
          <w:sz w:val="21"/>
          <w:szCs w:val="21"/>
        </w:rPr>
        <w:t xml:space="preserve">Activity Based Costing | National Association of State Boards of Accountancy (NASBA) | Registry ID: #140940 </w:t>
      </w:r>
    </w:p>
    <w:p w14:paraId="3F92F060" w14:textId="3679650F" w:rsidR="00E51C8B" w:rsidRPr="003B4902" w:rsidRDefault="009073B4" w:rsidP="00E51C8B">
      <w:pPr>
        <w:pStyle w:val="NormalWeb"/>
        <w:snapToGrid w:val="0"/>
        <w:spacing w:before="80" w:beforeAutospacing="0" w:after="0" w:afterAutospacing="0"/>
        <w:rPr>
          <w:rFonts w:ascii="Arial" w:hAnsi="Arial" w:cs="Arial"/>
          <w:color w:val="000000" w:themeColor="text1"/>
          <w:sz w:val="21"/>
          <w:szCs w:val="21"/>
        </w:rPr>
      </w:pPr>
      <w:r w:rsidRPr="003B4902">
        <w:rPr>
          <w:rFonts w:ascii="Arial" w:hAnsi="Arial" w:cs="Arial"/>
          <w:sz w:val="21"/>
          <w:szCs w:val="21"/>
        </w:rPr>
        <w:t xml:space="preserve">Data Analytics </w:t>
      </w:r>
      <w:r w:rsidR="00E51C8B" w:rsidRPr="003B4902">
        <w:rPr>
          <w:rFonts w:ascii="Arial" w:hAnsi="Arial" w:cs="Arial"/>
          <w:color w:val="000000" w:themeColor="text1"/>
          <w:sz w:val="21"/>
          <w:szCs w:val="21"/>
        </w:rPr>
        <w:t xml:space="preserve">Costing | NASBA | Registry ID: #140940 </w:t>
      </w:r>
    </w:p>
    <w:p w14:paraId="19BF2A5E" w14:textId="1E0D1A21" w:rsidR="00B5612E" w:rsidRPr="00CD451E" w:rsidRDefault="00687BA6" w:rsidP="00CD451E">
      <w:pPr>
        <w:pStyle w:val="NormalWeb"/>
        <w:snapToGrid w:val="0"/>
        <w:spacing w:before="80" w:beforeAutospacing="0" w:after="0" w:afterAutospacing="0"/>
        <w:rPr>
          <w:rFonts w:ascii="Arial" w:hAnsi="Arial" w:cs="Arial"/>
          <w:sz w:val="21"/>
          <w:szCs w:val="21"/>
        </w:rPr>
      </w:pPr>
      <w:r w:rsidRPr="003B4902">
        <w:rPr>
          <w:rFonts w:ascii="Arial" w:hAnsi="Arial" w:cs="Arial"/>
          <w:sz w:val="21"/>
          <w:szCs w:val="21"/>
        </w:rPr>
        <w:t>Project Management Professional (PMP) candidate | Project Management Institut</w:t>
      </w:r>
      <w:r w:rsidR="00CD451E">
        <w:rPr>
          <w:rFonts w:ascii="Arial" w:hAnsi="Arial" w:cs="Arial"/>
          <w:sz w:val="21"/>
          <w:szCs w:val="21"/>
        </w:rPr>
        <w:t>e</w:t>
      </w:r>
    </w:p>
    <w:sectPr w:rsidR="00B5612E" w:rsidRPr="00CD451E" w:rsidSect="00AA73C8">
      <w:headerReference w:type="default" r:id="rId12"/>
      <w:footerReference w:type="default" r:id="rId13"/>
      <w:type w:val="continuous"/>
      <w:pgSz w:w="12240" w:h="15840"/>
      <w:pgMar w:top="990" w:right="819" w:bottom="882" w:left="7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983DD" w14:textId="77777777" w:rsidR="008F764C" w:rsidRDefault="008F764C">
      <w:r>
        <w:separator/>
      </w:r>
    </w:p>
  </w:endnote>
  <w:endnote w:type="continuationSeparator" w:id="0">
    <w:p w14:paraId="0D9DE11D" w14:textId="77777777" w:rsidR="008F764C" w:rsidRDefault="008F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2568" w14:textId="77777777" w:rsidR="005632C8" w:rsidRPr="0095149A" w:rsidRDefault="005632C8" w:rsidP="00A23443">
    <w:pPr>
      <w:pStyle w:val="Footer"/>
      <w:jc w:val="center"/>
      <w:rPr>
        <w:rFonts w:ascii="Arial" w:hAnsi="Arial" w:cs="Arial"/>
        <w:sz w:val="16"/>
        <w:szCs w:val="16"/>
      </w:rPr>
    </w:pPr>
    <w:r w:rsidRPr="0095149A">
      <w:rPr>
        <w:rFonts w:ascii="Arial" w:hAnsi="Arial" w:cs="Arial"/>
        <w:sz w:val="16"/>
        <w:szCs w:val="16"/>
      </w:rPr>
      <w:t xml:space="preserve">Page </w:t>
    </w:r>
    <w:r w:rsidRPr="0095149A">
      <w:rPr>
        <w:rFonts w:ascii="Arial" w:hAnsi="Arial" w:cs="Arial"/>
        <w:sz w:val="16"/>
        <w:szCs w:val="16"/>
      </w:rPr>
      <w:fldChar w:fldCharType="begin"/>
    </w:r>
    <w:r w:rsidRPr="0095149A">
      <w:rPr>
        <w:rFonts w:ascii="Arial" w:hAnsi="Arial" w:cs="Arial"/>
        <w:sz w:val="16"/>
        <w:szCs w:val="16"/>
      </w:rPr>
      <w:instrText xml:space="preserve"> PAGE </w:instrText>
    </w:r>
    <w:r w:rsidRPr="0095149A">
      <w:rPr>
        <w:rFonts w:ascii="Arial" w:hAnsi="Arial" w:cs="Arial"/>
        <w:sz w:val="16"/>
        <w:szCs w:val="16"/>
      </w:rPr>
      <w:fldChar w:fldCharType="separate"/>
    </w:r>
    <w:r w:rsidR="00A33E4F" w:rsidRPr="0095149A">
      <w:rPr>
        <w:rFonts w:ascii="Arial" w:hAnsi="Arial" w:cs="Arial"/>
        <w:noProof/>
        <w:sz w:val="16"/>
        <w:szCs w:val="16"/>
      </w:rPr>
      <w:t>2</w:t>
    </w:r>
    <w:r w:rsidRPr="0095149A">
      <w:rPr>
        <w:rFonts w:ascii="Arial" w:hAnsi="Arial" w:cs="Arial"/>
        <w:sz w:val="16"/>
        <w:szCs w:val="16"/>
      </w:rPr>
      <w:fldChar w:fldCharType="end"/>
    </w:r>
    <w:r w:rsidRPr="0095149A">
      <w:rPr>
        <w:rFonts w:ascii="Arial" w:hAnsi="Arial" w:cs="Arial"/>
        <w:sz w:val="16"/>
        <w:szCs w:val="16"/>
      </w:rPr>
      <w:t xml:space="preserve"> of </w:t>
    </w:r>
    <w:r w:rsidRPr="0095149A">
      <w:rPr>
        <w:rFonts w:ascii="Arial" w:hAnsi="Arial" w:cs="Arial"/>
        <w:sz w:val="16"/>
        <w:szCs w:val="16"/>
      </w:rPr>
      <w:fldChar w:fldCharType="begin"/>
    </w:r>
    <w:r w:rsidRPr="0095149A">
      <w:rPr>
        <w:rFonts w:ascii="Arial" w:hAnsi="Arial" w:cs="Arial"/>
        <w:sz w:val="16"/>
        <w:szCs w:val="16"/>
      </w:rPr>
      <w:instrText xml:space="preserve"> NUMPAGES </w:instrText>
    </w:r>
    <w:r w:rsidRPr="0095149A">
      <w:rPr>
        <w:rFonts w:ascii="Arial" w:hAnsi="Arial" w:cs="Arial"/>
        <w:sz w:val="16"/>
        <w:szCs w:val="16"/>
      </w:rPr>
      <w:fldChar w:fldCharType="separate"/>
    </w:r>
    <w:r w:rsidR="00A33E4F" w:rsidRPr="0095149A">
      <w:rPr>
        <w:rFonts w:ascii="Arial" w:hAnsi="Arial" w:cs="Arial"/>
        <w:noProof/>
        <w:sz w:val="16"/>
        <w:szCs w:val="16"/>
      </w:rPr>
      <w:t>2</w:t>
    </w:r>
    <w:r w:rsidRPr="0095149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B5243" w14:textId="77777777" w:rsidR="008F764C" w:rsidRDefault="008F764C">
      <w:r>
        <w:separator/>
      </w:r>
    </w:p>
  </w:footnote>
  <w:footnote w:type="continuationSeparator" w:id="0">
    <w:p w14:paraId="0F74CA22" w14:textId="77777777" w:rsidR="008F764C" w:rsidRDefault="008F7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513C" w14:textId="59457365" w:rsidR="002535F4" w:rsidRDefault="002535F4">
    <w:pPr>
      <w:pStyle w:val="Header"/>
    </w:pPr>
    <w:r>
      <w:rPr>
        <w:noProof/>
      </w:rPr>
      <mc:AlternateContent>
        <mc:Choice Requires="wps">
          <w:drawing>
            <wp:anchor distT="0" distB="0" distL="114300" distR="114300" simplePos="0" relativeHeight="251659264" behindDoc="0" locked="0" layoutInCell="1" allowOverlap="1" wp14:anchorId="2C885ED1" wp14:editId="2487526B">
              <wp:simplePos x="0" y="0"/>
              <wp:positionH relativeFrom="page">
                <wp:posOffset>0</wp:posOffset>
              </wp:positionH>
              <wp:positionV relativeFrom="page">
                <wp:posOffset>0</wp:posOffset>
              </wp:positionV>
              <wp:extent cx="7764236" cy="914400"/>
              <wp:effectExtent l="0" t="0" r="0" b="0"/>
              <wp:wrapNone/>
              <wp:docPr id="1" name="Rectangle 47" title="Document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4236" cy="914400"/>
                      </a:xfrm>
                      <a:prstGeom prst="rect">
                        <a:avLst/>
                      </a:prstGeom>
                      <a:solidFill>
                        <a:schemeClr val="accent1">
                          <a:lumMod val="75000"/>
                        </a:schemeClr>
                      </a:solidFill>
                      <a:ln w="12700" cap="flat" cmpd="sng" algn="ctr">
                        <a:noFill/>
                        <a:prstDash val="solid"/>
                        <a:miter lim="800000"/>
                      </a:ln>
                      <a:effectLst/>
                    </wps:spPr>
                    <wps:txbx>
                      <w:txbxContent>
                        <w:p w14:paraId="4B95E85C" w14:textId="50FFDE99" w:rsidR="002535F4" w:rsidRPr="00BD6DD6" w:rsidRDefault="002535F4" w:rsidP="001478DB">
                          <w:pPr>
                            <w:pStyle w:val="NoSpacing"/>
                            <w:spacing w:before="240"/>
                            <w:ind w:hanging="86"/>
                            <w:jc w:val="center"/>
                            <w:rPr>
                              <w:rStyle w:val="TitleChar"/>
                              <w:rFonts w:ascii="Arial" w:hAnsi="Arial" w:cs="Arial"/>
                              <w:b/>
                              <w:color w:val="FFFFFF" w:themeColor="background1"/>
                              <w:spacing w:val="10"/>
                              <w:sz w:val="44"/>
                              <w:szCs w:val="44"/>
                              <w:lang w:val="en-US"/>
                            </w:rPr>
                          </w:pPr>
                          <w:r w:rsidRPr="00BD6DD6">
                            <w:rPr>
                              <w:rStyle w:val="TitleChar"/>
                              <w:rFonts w:ascii="Arial" w:hAnsi="Arial" w:cs="Arial"/>
                              <w:b/>
                              <w:color w:val="FFFFFF" w:themeColor="background1"/>
                              <w:spacing w:val="10"/>
                              <w:sz w:val="44"/>
                              <w:szCs w:val="44"/>
                              <w:lang w:val="en-US"/>
                            </w:rPr>
                            <w:t>ANNA DERSHTELLER</w:t>
                          </w:r>
                        </w:p>
                        <w:p w14:paraId="2346CD7D" w14:textId="3CA549C0" w:rsidR="002535F4" w:rsidRPr="00DB6375" w:rsidRDefault="00B13950" w:rsidP="001478DB">
                          <w:pPr>
                            <w:pStyle w:val="NoSpacing"/>
                            <w:snapToGrid w:val="0"/>
                            <w:spacing w:line="120" w:lineRule="atLeast"/>
                            <w:ind w:hanging="90"/>
                            <w:jc w:val="center"/>
                            <w:rPr>
                              <w:rStyle w:val="TitleChar"/>
                              <w:rFonts w:ascii="Arial" w:hAnsi="Arial" w:cs="Arial"/>
                              <w:color w:val="FFFFFF" w:themeColor="background1"/>
                              <w:sz w:val="22"/>
                              <w:szCs w:val="22"/>
                              <w:lang w:val="en-US"/>
                            </w:rPr>
                          </w:pPr>
                          <w:r w:rsidRPr="00DB6375">
                            <w:rPr>
                              <w:rStyle w:val="TitleChar"/>
                              <w:rFonts w:ascii="Arial" w:hAnsi="Arial" w:cs="Arial"/>
                              <w:color w:val="FFFFFF" w:themeColor="background1"/>
                              <w:sz w:val="22"/>
                              <w:szCs w:val="22"/>
                              <w:lang w:val="en-US"/>
                            </w:rPr>
                            <w:t>dershteller@gmail.com</w:t>
                          </w:r>
                          <w:r w:rsidR="0031155D">
                            <w:rPr>
                              <w:rStyle w:val="TitleChar"/>
                              <w:rFonts w:ascii="Arial" w:hAnsi="Arial" w:cs="Arial"/>
                              <w:color w:val="FFFFFF" w:themeColor="background1"/>
                              <w:sz w:val="22"/>
                              <w:szCs w:val="22"/>
                              <w:lang w:val="en-US"/>
                            </w:rPr>
                            <w:t xml:space="preserve"> | </w:t>
                          </w:r>
                          <w:r w:rsidR="002535F4" w:rsidRPr="00DB6375">
                            <w:rPr>
                              <w:rStyle w:val="TitleChar"/>
                              <w:rFonts w:ascii="Arial" w:hAnsi="Arial" w:cs="Arial"/>
                              <w:color w:val="FFFFFF" w:themeColor="background1"/>
                              <w:sz w:val="22"/>
                              <w:szCs w:val="22"/>
                              <w:lang w:val="en-US"/>
                            </w:rPr>
                            <w:t>832-570-2653</w:t>
                          </w:r>
                        </w:p>
                        <w:p w14:paraId="436DAA4F" w14:textId="18AD52A1" w:rsidR="002535F4" w:rsidRPr="00DB6375" w:rsidRDefault="002535F4" w:rsidP="001478DB">
                          <w:pPr>
                            <w:pStyle w:val="NoSpacing"/>
                            <w:snapToGrid w:val="0"/>
                            <w:spacing w:line="120" w:lineRule="atLeast"/>
                            <w:rPr>
                              <w:rFonts w:ascii="Arial" w:hAnsi="Arial" w:cs="Arial"/>
                              <w:color w:val="FFFFFF" w:themeColor="background1"/>
                              <w:spacing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C885ED1" id="Rectangle 47" o:spid="_x0000_s1026" alt="Title: Document Title" style="position:absolute;margin-left:0;margin-top:0;width:611.35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" fillcolor="#2f5496 [2404]" stroked="f" strokeweight="1pt">
              <v:textbox inset=",0,,0">
                <w:txbxContent>
                  <w:p w14:paraId="4B95E85C" w14:textId="50FFDE99" w:rsidR="002535F4" w:rsidRPr="00BD6DD6" w:rsidRDefault="002535F4" w:rsidP="001478DB">
                    <w:pPr>
                      <w:pStyle w:val="NoSpacing"/>
                      <w:spacing w:before="240"/>
                      <w:ind w:hanging="86"/>
                      <w:jc w:val="center"/>
                      <w:rPr>
                        <w:rStyle w:val="TitleChar"/>
                        <w:rFonts w:ascii="Arial" w:hAnsi="Arial" w:cs="Arial"/>
                        <w:b/>
                        <w:color w:val="FFFFFF" w:themeColor="background1"/>
                        <w:spacing w:val="10"/>
                        <w:sz w:val="44"/>
                        <w:szCs w:val="44"/>
                        <w:lang w:val="en-US"/>
                      </w:rPr>
                    </w:pPr>
                    <w:r w:rsidRPr="00BD6DD6">
                      <w:rPr>
                        <w:rStyle w:val="TitleChar"/>
                        <w:rFonts w:ascii="Arial" w:hAnsi="Arial" w:cs="Arial"/>
                        <w:b/>
                        <w:color w:val="FFFFFF" w:themeColor="background1"/>
                        <w:spacing w:val="10"/>
                        <w:sz w:val="44"/>
                        <w:szCs w:val="44"/>
                        <w:lang w:val="en-US"/>
                      </w:rPr>
                      <w:t>ANNA DERSHTELLER</w:t>
                    </w:r>
                  </w:p>
                  <w:p w14:paraId="2346CD7D" w14:textId="3CA549C0" w:rsidR="002535F4" w:rsidRPr="00DB6375" w:rsidRDefault="00B13950" w:rsidP="001478DB">
                    <w:pPr>
                      <w:pStyle w:val="NoSpacing"/>
                      <w:snapToGrid w:val="0"/>
                      <w:spacing w:line="120" w:lineRule="atLeast"/>
                      <w:ind w:hanging="90"/>
                      <w:jc w:val="center"/>
                      <w:rPr>
                        <w:rStyle w:val="TitleChar"/>
                        <w:rFonts w:ascii="Arial" w:hAnsi="Arial" w:cs="Arial"/>
                        <w:color w:val="FFFFFF" w:themeColor="background1"/>
                        <w:sz w:val="22"/>
                        <w:szCs w:val="22"/>
                        <w:lang w:val="en-US"/>
                      </w:rPr>
                    </w:pPr>
                    <w:r w:rsidRPr="00DB6375">
                      <w:rPr>
                        <w:rStyle w:val="TitleChar"/>
                        <w:rFonts w:ascii="Arial" w:hAnsi="Arial" w:cs="Arial"/>
                        <w:color w:val="FFFFFF" w:themeColor="background1"/>
                        <w:sz w:val="22"/>
                        <w:szCs w:val="22"/>
                        <w:lang w:val="en-US"/>
                      </w:rPr>
                      <w:t>dershteller@gmail.com</w:t>
                    </w:r>
                    <w:r w:rsidR="0031155D">
                      <w:rPr>
                        <w:rStyle w:val="TitleChar"/>
                        <w:rFonts w:ascii="Arial" w:hAnsi="Arial" w:cs="Arial"/>
                        <w:color w:val="FFFFFF" w:themeColor="background1"/>
                        <w:sz w:val="22"/>
                        <w:szCs w:val="22"/>
                        <w:lang w:val="en-US"/>
                      </w:rPr>
                      <w:t xml:space="preserve"> | </w:t>
                    </w:r>
                    <w:r w:rsidR="002535F4" w:rsidRPr="00DB6375">
                      <w:rPr>
                        <w:rStyle w:val="TitleChar"/>
                        <w:rFonts w:ascii="Arial" w:hAnsi="Arial" w:cs="Arial"/>
                        <w:color w:val="FFFFFF" w:themeColor="background1"/>
                        <w:sz w:val="22"/>
                        <w:szCs w:val="22"/>
                        <w:lang w:val="en-US"/>
                      </w:rPr>
                      <w:t>832-570-2653</w:t>
                    </w:r>
                  </w:p>
                  <w:p w14:paraId="436DAA4F" w14:textId="18AD52A1" w:rsidR="002535F4" w:rsidRPr="00DB6375" w:rsidRDefault="002535F4" w:rsidP="001478DB">
                    <w:pPr>
                      <w:pStyle w:val="NoSpacing"/>
                      <w:snapToGrid w:val="0"/>
                      <w:spacing w:line="120" w:lineRule="atLeast"/>
                      <w:rPr>
                        <w:rFonts w:ascii="Arial" w:hAnsi="Arial" w:cs="Arial"/>
                        <w:color w:val="FFFFFF" w:themeColor="background1"/>
                        <w:spacing w:val="20"/>
                      </w:rPr>
                    </w:pPr>
                  </w:p>
                </w:txbxContent>
              </v:textbox>
              <w10:wrap anchorx="page" anchory="page"/>
            </v:rect>
          </w:pict>
        </mc:Fallback>
      </mc:AlternateContent>
    </w:r>
  </w:p>
  <w:p w14:paraId="13C7C38F" w14:textId="3E83F822" w:rsidR="00E341E0" w:rsidRPr="00884681" w:rsidRDefault="00E341E0" w:rsidP="00884681">
    <w:pPr>
      <w:widowControl w:val="0"/>
      <w:autoSpaceDE w:val="0"/>
      <w:autoSpaceDN w:val="0"/>
      <w:adjustRightInd w:val="0"/>
      <w:spacing w:after="240" w:line="340" w:lineRule="atLeast"/>
      <w:jc w:val="center"/>
      <w:rPr>
        <w:rFonts w:ascii="Times" w:hAnsi="Times" w:cs="Times"/>
        <w:color w:val="000000"/>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188"/>
    <w:multiLevelType w:val="hybridMultilevel"/>
    <w:tmpl w:val="F67CA88C"/>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A1A5F"/>
    <w:multiLevelType w:val="hybridMultilevel"/>
    <w:tmpl w:val="B9F0DFBA"/>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C85BA5"/>
    <w:multiLevelType w:val="multilevel"/>
    <w:tmpl w:val="1A523136"/>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 w15:restartNumberingAfterBreak="0">
    <w:nsid w:val="085D786C"/>
    <w:multiLevelType w:val="hybridMultilevel"/>
    <w:tmpl w:val="265E5C92"/>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75664"/>
    <w:multiLevelType w:val="hybridMultilevel"/>
    <w:tmpl w:val="07D831B8"/>
    <w:lvl w:ilvl="0" w:tplc="041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B57FAB"/>
    <w:multiLevelType w:val="hybridMultilevel"/>
    <w:tmpl w:val="0FD6FF40"/>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A385E"/>
    <w:multiLevelType w:val="hybridMultilevel"/>
    <w:tmpl w:val="552AA62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5FB3575"/>
    <w:multiLevelType w:val="hybridMultilevel"/>
    <w:tmpl w:val="3064B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768FB"/>
    <w:multiLevelType w:val="hybridMultilevel"/>
    <w:tmpl w:val="713E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2217C"/>
    <w:multiLevelType w:val="multilevel"/>
    <w:tmpl w:val="92E0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146F7F"/>
    <w:multiLevelType w:val="hybridMultilevel"/>
    <w:tmpl w:val="3CE486A6"/>
    <w:lvl w:ilvl="0" w:tplc="47FAC6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A2A23"/>
    <w:multiLevelType w:val="hybridMultilevel"/>
    <w:tmpl w:val="629A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E09FF"/>
    <w:multiLevelType w:val="hybridMultilevel"/>
    <w:tmpl w:val="4EC439E8"/>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B1209"/>
    <w:multiLevelType w:val="hybridMultilevel"/>
    <w:tmpl w:val="1A523136"/>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4EFB3A5A"/>
    <w:multiLevelType w:val="hybridMultilevel"/>
    <w:tmpl w:val="788C0D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FE71DD"/>
    <w:multiLevelType w:val="hybridMultilevel"/>
    <w:tmpl w:val="F918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A2803"/>
    <w:multiLevelType w:val="hybridMultilevel"/>
    <w:tmpl w:val="D854C746"/>
    <w:lvl w:ilvl="0" w:tplc="04190005">
      <w:start w:val="1"/>
      <w:numFmt w:val="bullet"/>
      <w:lvlText w:val=""/>
      <w:lvlJc w:val="left"/>
      <w:pPr>
        <w:tabs>
          <w:tab w:val="num" w:pos="1428"/>
        </w:tabs>
        <w:ind w:left="1428" w:hanging="360"/>
      </w:pPr>
      <w:rPr>
        <w:rFonts w:ascii="Wingdings" w:hAnsi="Wingdings" w:hint="default"/>
      </w:rPr>
    </w:lvl>
    <w:lvl w:ilvl="1" w:tplc="00040632">
      <w:numFmt w:val="bullet"/>
      <w:lvlText w:val="-"/>
      <w:lvlJc w:val="left"/>
      <w:pPr>
        <w:ind w:left="2148" w:hanging="360"/>
      </w:pPr>
      <w:rPr>
        <w:rFonts w:ascii="Calibri" w:eastAsia="Calibri" w:hAnsi="Calibri"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86311A2"/>
    <w:multiLevelType w:val="hybridMultilevel"/>
    <w:tmpl w:val="578A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11E67"/>
    <w:multiLevelType w:val="hybridMultilevel"/>
    <w:tmpl w:val="397EF792"/>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0432F2"/>
    <w:multiLevelType w:val="hybridMultilevel"/>
    <w:tmpl w:val="77F2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F446D"/>
    <w:multiLevelType w:val="hybridMultilevel"/>
    <w:tmpl w:val="9B3C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525D7"/>
    <w:multiLevelType w:val="hybridMultilevel"/>
    <w:tmpl w:val="0794FDE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72D1A"/>
    <w:multiLevelType w:val="hybridMultilevel"/>
    <w:tmpl w:val="FEA4651C"/>
    <w:lvl w:ilvl="0" w:tplc="04090005">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3" w15:restartNumberingAfterBreak="0">
    <w:nsid w:val="70152869"/>
    <w:multiLevelType w:val="hybridMultilevel"/>
    <w:tmpl w:val="0CEE6860"/>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71408"/>
    <w:multiLevelType w:val="hybridMultilevel"/>
    <w:tmpl w:val="465EF126"/>
    <w:lvl w:ilvl="0" w:tplc="04090005">
      <w:start w:val="1"/>
      <w:numFmt w:val="bullet"/>
      <w:lvlText w:val=""/>
      <w:lvlJc w:val="left"/>
      <w:pPr>
        <w:ind w:left="2133" w:hanging="360"/>
      </w:pPr>
      <w:rPr>
        <w:rFonts w:ascii="Wingdings" w:hAnsi="Wingdings" w:hint="default"/>
      </w:rPr>
    </w:lvl>
    <w:lvl w:ilvl="1" w:tplc="04090003" w:tentative="1">
      <w:start w:val="1"/>
      <w:numFmt w:val="bullet"/>
      <w:lvlText w:val="o"/>
      <w:lvlJc w:val="left"/>
      <w:pPr>
        <w:ind w:left="2853" w:hanging="360"/>
      </w:pPr>
      <w:rPr>
        <w:rFonts w:ascii="Courier New" w:hAnsi="Courier New" w:cs="Courier New" w:hint="default"/>
      </w:rPr>
    </w:lvl>
    <w:lvl w:ilvl="2" w:tplc="04090005" w:tentative="1">
      <w:start w:val="1"/>
      <w:numFmt w:val="bullet"/>
      <w:lvlText w:val=""/>
      <w:lvlJc w:val="left"/>
      <w:pPr>
        <w:ind w:left="3573" w:hanging="360"/>
      </w:pPr>
      <w:rPr>
        <w:rFonts w:ascii="Wingdings" w:hAnsi="Wingdings" w:hint="default"/>
      </w:rPr>
    </w:lvl>
    <w:lvl w:ilvl="3" w:tplc="04090001" w:tentative="1">
      <w:start w:val="1"/>
      <w:numFmt w:val="bullet"/>
      <w:lvlText w:val=""/>
      <w:lvlJc w:val="left"/>
      <w:pPr>
        <w:ind w:left="4293" w:hanging="360"/>
      </w:pPr>
      <w:rPr>
        <w:rFonts w:ascii="Symbol" w:hAnsi="Symbol" w:hint="default"/>
      </w:rPr>
    </w:lvl>
    <w:lvl w:ilvl="4" w:tplc="04090003" w:tentative="1">
      <w:start w:val="1"/>
      <w:numFmt w:val="bullet"/>
      <w:lvlText w:val="o"/>
      <w:lvlJc w:val="left"/>
      <w:pPr>
        <w:ind w:left="5013" w:hanging="360"/>
      </w:pPr>
      <w:rPr>
        <w:rFonts w:ascii="Courier New" w:hAnsi="Courier New" w:cs="Courier New" w:hint="default"/>
      </w:rPr>
    </w:lvl>
    <w:lvl w:ilvl="5" w:tplc="04090005" w:tentative="1">
      <w:start w:val="1"/>
      <w:numFmt w:val="bullet"/>
      <w:lvlText w:val=""/>
      <w:lvlJc w:val="left"/>
      <w:pPr>
        <w:ind w:left="5733" w:hanging="360"/>
      </w:pPr>
      <w:rPr>
        <w:rFonts w:ascii="Wingdings" w:hAnsi="Wingdings" w:hint="default"/>
      </w:rPr>
    </w:lvl>
    <w:lvl w:ilvl="6" w:tplc="04090001" w:tentative="1">
      <w:start w:val="1"/>
      <w:numFmt w:val="bullet"/>
      <w:lvlText w:val=""/>
      <w:lvlJc w:val="left"/>
      <w:pPr>
        <w:ind w:left="6453" w:hanging="360"/>
      </w:pPr>
      <w:rPr>
        <w:rFonts w:ascii="Symbol" w:hAnsi="Symbol" w:hint="default"/>
      </w:rPr>
    </w:lvl>
    <w:lvl w:ilvl="7" w:tplc="04090003" w:tentative="1">
      <w:start w:val="1"/>
      <w:numFmt w:val="bullet"/>
      <w:lvlText w:val="o"/>
      <w:lvlJc w:val="left"/>
      <w:pPr>
        <w:ind w:left="7173" w:hanging="360"/>
      </w:pPr>
      <w:rPr>
        <w:rFonts w:ascii="Courier New" w:hAnsi="Courier New" w:cs="Courier New" w:hint="default"/>
      </w:rPr>
    </w:lvl>
    <w:lvl w:ilvl="8" w:tplc="04090005" w:tentative="1">
      <w:start w:val="1"/>
      <w:numFmt w:val="bullet"/>
      <w:lvlText w:val=""/>
      <w:lvlJc w:val="left"/>
      <w:pPr>
        <w:ind w:left="7893" w:hanging="360"/>
      </w:pPr>
      <w:rPr>
        <w:rFonts w:ascii="Wingdings" w:hAnsi="Wingdings" w:hint="default"/>
      </w:rPr>
    </w:lvl>
  </w:abstractNum>
  <w:abstractNum w:abstractNumId="25" w15:restartNumberingAfterBreak="0">
    <w:nsid w:val="7372344C"/>
    <w:multiLevelType w:val="hybridMultilevel"/>
    <w:tmpl w:val="F8686D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865C0C"/>
    <w:multiLevelType w:val="hybridMultilevel"/>
    <w:tmpl w:val="F03A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E464A"/>
    <w:multiLevelType w:val="hybridMultilevel"/>
    <w:tmpl w:val="9C2CCD1C"/>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4"/>
  </w:num>
  <w:num w:numId="4">
    <w:abstractNumId w:val="18"/>
  </w:num>
  <w:num w:numId="5">
    <w:abstractNumId w:val="1"/>
  </w:num>
  <w:num w:numId="6">
    <w:abstractNumId w:val="25"/>
  </w:num>
  <w:num w:numId="7">
    <w:abstractNumId w:val="24"/>
  </w:num>
  <w:num w:numId="8">
    <w:abstractNumId w:val="14"/>
  </w:num>
  <w:num w:numId="9">
    <w:abstractNumId w:val="13"/>
  </w:num>
  <w:num w:numId="10">
    <w:abstractNumId w:val="22"/>
  </w:num>
  <w:num w:numId="11">
    <w:abstractNumId w:val="2"/>
  </w:num>
  <w:num w:numId="12">
    <w:abstractNumId w:val="9"/>
  </w:num>
  <w:num w:numId="13">
    <w:abstractNumId w:val="10"/>
  </w:num>
  <w:num w:numId="14">
    <w:abstractNumId w:val="23"/>
  </w:num>
  <w:num w:numId="15">
    <w:abstractNumId w:val="5"/>
  </w:num>
  <w:num w:numId="16">
    <w:abstractNumId w:val="12"/>
  </w:num>
  <w:num w:numId="17">
    <w:abstractNumId w:val="27"/>
  </w:num>
  <w:num w:numId="18">
    <w:abstractNumId w:val="3"/>
  </w:num>
  <w:num w:numId="19">
    <w:abstractNumId w:val="7"/>
  </w:num>
  <w:num w:numId="20">
    <w:abstractNumId w:val="26"/>
  </w:num>
  <w:num w:numId="21">
    <w:abstractNumId w:val="21"/>
  </w:num>
  <w:num w:numId="22">
    <w:abstractNumId w:val="0"/>
  </w:num>
  <w:num w:numId="23">
    <w:abstractNumId w:val="19"/>
  </w:num>
  <w:num w:numId="24">
    <w:abstractNumId w:val="20"/>
  </w:num>
  <w:num w:numId="25">
    <w:abstractNumId w:val="15"/>
  </w:num>
  <w:num w:numId="26">
    <w:abstractNumId w:val="17"/>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84"/>
    <w:rsid w:val="000002FB"/>
    <w:rsid w:val="00010995"/>
    <w:rsid w:val="00011C5F"/>
    <w:rsid w:val="00020FE3"/>
    <w:rsid w:val="00022206"/>
    <w:rsid w:val="00023C24"/>
    <w:rsid w:val="000242E1"/>
    <w:rsid w:val="00026A4B"/>
    <w:rsid w:val="000413D4"/>
    <w:rsid w:val="000444FD"/>
    <w:rsid w:val="00052156"/>
    <w:rsid w:val="00053396"/>
    <w:rsid w:val="00054974"/>
    <w:rsid w:val="00063498"/>
    <w:rsid w:val="0006531B"/>
    <w:rsid w:val="00077799"/>
    <w:rsid w:val="00081D25"/>
    <w:rsid w:val="00086258"/>
    <w:rsid w:val="000A38B1"/>
    <w:rsid w:val="000A3DDD"/>
    <w:rsid w:val="000A44FD"/>
    <w:rsid w:val="000A6DF7"/>
    <w:rsid w:val="000B2A44"/>
    <w:rsid w:val="000B3DB7"/>
    <w:rsid w:val="000B5112"/>
    <w:rsid w:val="000C16E2"/>
    <w:rsid w:val="000C1C5A"/>
    <w:rsid w:val="000C3F2B"/>
    <w:rsid w:val="000C48AE"/>
    <w:rsid w:val="000C71BA"/>
    <w:rsid w:val="000D1ECE"/>
    <w:rsid w:val="000D6507"/>
    <w:rsid w:val="000E03BE"/>
    <w:rsid w:val="000E7016"/>
    <w:rsid w:val="0010373A"/>
    <w:rsid w:val="00106E74"/>
    <w:rsid w:val="0011027E"/>
    <w:rsid w:val="00126EDE"/>
    <w:rsid w:val="00135E63"/>
    <w:rsid w:val="00137E99"/>
    <w:rsid w:val="00140049"/>
    <w:rsid w:val="001474FE"/>
    <w:rsid w:val="001478DB"/>
    <w:rsid w:val="00147CAF"/>
    <w:rsid w:val="00147F31"/>
    <w:rsid w:val="0015206C"/>
    <w:rsid w:val="001562AF"/>
    <w:rsid w:val="0016073C"/>
    <w:rsid w:val="00163491"/>
    <w:rsid w:val="00163FD7"/>
    <w:rsid w:val="00171061"/>
    <w:rsid w:val="00172561"/>
    <w:rsid w:val="0017525C"/>
    <w:rsid w:val="00176B7D"/>
    <w:rsid w:val="00182C38"/>
    <w:rsid w:val="00185D81"/>
    <w:rsid w:val="00192614"/>
    <w:rsid w:val="00197895"/>
    <w:rsid w:val="001A0E15"/>
    <w:rsid w:val="001C1A5E"/>
    <w:rsid w:val="001D45FF"/>
    <w:rsid w:val="001E16CF"/>
    <w:rsid w:val="001E1B33"/>
    <w:rsid w:val="001E2954"/>
    <w:rsid w:val="001F5D5E"/>
    <w:rsid w:val="001F6D0D"/>
    <w:rsid w:val="00201D37"/>
    <w:rsid w:val="002034FF"/>
    <w:rsid w:val="00204777"/>
    <w:rsid w:val="00204AC9"/>
    <w:rsid w:val="00205B5A"/>
    <w:rsid w:val="0021318E"/>
    <w:rsid w:val="00213C51"/>
    <w:rsid w:val="002158E1"/>
    <w:rsid w:val="00222AF1"/>
    <w:rsid w:val="002312DA"/>
    <w:rsid w:val="00232F4D"/>
    <w:rsid w:val="00250667"/>
    <w:rsid w:val="00250A36"/>
    <w:rsid w:val="002513FF"/>
    <w:rsid w:val="002535F4"/>
    <w:rsid w:val="002573BC"/>
    <w:rsid w:val="0026476D"/>
    <w:rsid w:val="00264B26"/>
    <w:rsid w:val="00267E24"/>
    <w:rsid w:val="00273221"/>
    <w:rsid w:val="0027641B"/>
    <w:rsid w:val="00277B4A"/>
    <w:rsid w:val="00277D55"/>
    <w:rsid w:val="00281312"/>
    <w:rsid w:val="00281CA2"/>
    <w:rsid w:val="00282477"/>
    <w:rsid w:val="00284844"/>
    <w:rsid w:val="002902E0"/>
    <w:rsid w:val="00292350"/>
    <w:rsid w:val="002A6BFE"/>
    <w:rsid w:val="002B502E"/>
    <w:rsid w:val="002B6AFD"/>
    <w:rsid w:val="002C6C13"/>
    <w:rsid w:val="002D4FCB"/>
    <w:rsid w:val="002D75E9"/>
    <w:rsid w:val="002E1244"/>
    <w:rsid w:val="002E1AA3"/>
    <w:rsid w:val="002F3D3F"/>
    <w:rsid w:val="002F4B3A"/>
    <w:rsid w:val="003042B4"/>
    <w:rsid w:val="00307D12"/>
    <w:rsid w:val="0031155D"/>
    <w:rsid w:val="00311A1B"/>
    <w:rsid w:val="0031257E"/>
    <w:rsid w:val="003202D1"/>
    <w:rsid w:val="00330257"/>
    <w:rsid w:val="00337959"/>
    <w:rsid w:val="00351388"/>
    <w:rsid w:val="0035227B"/>
    <w:rsid w:val="003553D8"/>
    <w:rsid w:val="003564DF"/>
    <w:rsid w:val="00370CEC"/>
    <w:rsid w:val="0037536C"/>
    <w:rsid w:val="00376577"/>
    <w:rsid w:val="003874EE"/>
    <w:rsid w:val="00391223"/>
    <w:rsid w:val="00392AE6"/>
    <w:rsid w:val="003959D6"/>
    <w:rsid w:val="003A1EED"/>
    <w:rsid w:val="003A4F2C"/>
    <w:rsid w:val="003B1261"/>
    <w:rsid w:val="003B35FB"/>
    <w:rsid w:val="003B4902"/>
    <w:rsid w:val="003B4979"/>
    <w:rsid w:val="003C17C0"/>
    <w:rsid w:val="003C1C08"/>
    <w:rsid w:val="003C2E00"/>
    <w:rsid w:val="003E09D5"/>
    <w:rsid w:val="003E2136"/>
    <w:rsid w:val="00401EE0"/>
    <w:rsid w:val="004038D3"/>
    <w:rsid w:val="00404324"/>
    <w:rsid w:val="00410B76"/>
    <w:rsid w:val="00424363"/>
    <w:rsid w:val="00441FDC"/>
    <w:rsid w:val="004445B2"/>
    <w:rsid w:val="00453AAE"/>
    <w:rsid w:val="00454230"/>
    <w:rsid w:val="00456C82"/>
    <w:rsid w:val="00462DEA"/>
    <w:rsid w:val="00480744"/>
    <w:rsid w:val="0048538B"/>
    <w:rsid w:val="00486B14"/>
    <w:rsid w:val="00490DE0"/>
    <w:rsid w:val="004972B5"/>
    <w:rsid w:val="004B2C26"/>
    <w:rsid w:val="004C1356"/>
    <w:rsid w:val="004C2C82"/>
    <w:rsid w:val="004D0933"/>
    <w:rsid w:val="004D5329"/>
    <w:rsid w:val="004D6F55"/>
    <w:rsid w:val="004F1FB7"/>
    <w:rsid w:val="004F36FF"/>
    <w:rsid w:val="004F3995"/>
    <w:rsid w:val="005011E9"/>
    <w:rsid w:val="005037E0"/>
    <w:rsid w:val="00504704"/>
    <w:rsid w:val="00504ED4"/>
    <w:rsid w:val="00514572"/>
    <w:rsid w:val="005156A0"/>
    <w:rsid w:val="00521676"/>
    <w:rsid w:val="0052282A"/>
    <w:rsid w:val="00522AC6"/>
    <w:rsid w:val="00554A67"/>
    <w:rsid w:val="00561883"/>
    <w:rsid w:val="00562488"/>
    <w:rsid w:val="00562E65"/>
    <w:rsid w:val="005632C8"/>
    <w:rsid w:val="00566A70"/>
    <w:rsid w:val="005743FD"/>
    <w:rsid w:val="00582DE4"/>
    <w:rsid w:val="005865AF"/>
    <w:rsid w:val="00587374"/>
    <w:rsid w:val="00595390"/>
    <w:rsid w:val="00596A22"/>
    <w:rsid w:val="005972EF"/>
    <w:rsid w:val="005A1807"/>
    <w:rsid w:val="005A18A8"/>
    <w:rsid w:val="005A2606"/>
    <w:rsid w:val="005C0BDD"/>
    <w:rsid w:val="005C1CBA"/>
    <w:rsid w:val="005D08CC"/>
    <w:rsid w:val="005D17D7"/>
    <w:rsid w:val="005D5816"/>
    <w:rsid w:val="005E17F9"/>
    <w:rsid w:val="0060217C"/>
    <w:rsid w:val="006039D6"/>
    <w:rsid w:val="00611B4B"/>
    <w:rsid w:val="00625CB6"/>
    <w:rsid w:val="006311E4"/>
    <w:rsid w:val="00637402"/>
    <w:rsid w:val="00645633"/>
    <w:rsid w:val="006470DF"/>
    <w:rsid w:val="006532E9"/>
    <w:rsid w:val="00656090"/>
    <w:rsid w:val="0065686A"/>
    <w:rsid w:val="0066755F"/>
    <w:rsid w:val="00675B74"/>
    <w:rsid w:val="00675B90"/>
    <w:rsid w:val="0068405D"/>
    <w:rsid w:val="0068622C"/>
    <w:rsid w:val="00686F63"/>
    <w:rsid w:val="00687BA6"/>
    <w:rsid w:val="00696674"/>
    <w:rsid w:val="006A0C17"/>
    <w:rsid w:val="006A393B"/>
    <w:rsid w:val="006B061B"/>
    <w:rsid w:val="006C7852"/>
    <w:rsid w:val="006E2547"/>
    <w:rsid w:val="006F0EE4"/>
    <w:rsid w:val="006F17E9"/>
    <w:rsid w:val="006F3BEC"/>
    <w:rsid w:val="00715F95"/>
    <w:rsid w:val="007162E4"/>
    <w:rsid w:val="00720F50"/>
    <w:rsid w:val="007275B2"/>
    <w:rsid w:val="00752F67"/>
    <w:rsid w:val="00760E14"/>
    <w:rsid w:val="00761986"/>
    <w:rsid w:val="00762638"/>
    <w:rsid w:val="0076290A"/>
    <w:rsid w:val="00784432"/>
    <w:rsid w:val="00793ECD"/>
    <w:rsid w:val="0079765C"/>
    <w:rsid w:val="007A744D"/>
    <w:rsid w:val="007B0564"/>
    <w:rsid w:val="007B7193"/>
    <w:rsid w:val="007C351A"/>
    <w:rsid w:val="007C6D87"/>
    <w:rsid w:val="007D06E2"/>
    <w:rsid w:val="007D134E"/>
    <w:rsid w:val="007D7FDA"/>
    <w:rsid w:val="007E062F"/>
    <w:rsid w:val="007E1303"/>
    <w:rsid w:val="007E7052"/>
    <w:rsid w:val="007F084D"/>
    <w:rsid w:val="007F6968"/>
    <w:rsid w:val="0080334A"/>
    <w:rsid w:val="00810D7A"/>
    <w:rsid w:val="00820E7F"/>
    <w:rsid w:val="008235D1"/>
    <w:rsid w:val="00826AF4"/>
    <w:rsid w:val="00827B29"/>
    <w:rsid w:val="00827DCE"/>
    <w:rsid w:val="00830C9A"/>
    <w:rsid w:val="0083533F"/>
    <w:rsid w:val="00835A92"/>
    <w:rsid w:val="00843C3B"/>
    <w:rsid w:val="008509C2"/>
    <w:rsid w:val="0085334D"/>
    <w:rsid w:val="00857381"/>
    <w:rsid w:val="00865E61"/>
    <w:rsid w:val="00872A84"/>
    <w:rsid w:val="0087568E"/>
    <w:rsid w:val="00884681"/>
    <w:rsid w:val="00884EC0"/>
    <w:rsid w:val="008861C4"/>
    <w:rsid w:val="00893343"/>
    <w:rsid w:val="00895279"/>
    <w:rsid w:val="00895486"/>
    <w:rsid w:val="008B23D2"/>
    <w:rsid w:val="008B6594"/>
    <w:rsid w:val="008C33CF"/>
    <w:rsid w:val="008D5868"/>
    <w:rsid w:val="008E5844"/>
    <w:rsid w:val="008E6077"/>
    <w:rsid w:val="008E6C4D"/>
    <w:rsid w:val="008F3780"/>
    <w:rsid w:val="008F652A"/>
    <w:rsid w:val="008F764C"/>
    <w:rsid w:val="00904400"/>
    <w:rsid w:val="009073B4"/>
    <w:rsid w:val="00912B46"/>
    <w:rsid w:val="00930173"/>
    <w:rsid w:val="00930D84"/>
    <w:rsid w:val="009316EC"/>
    <w:rsid w:val="009428D7"/>
    <w:rsid w:val="0095149A"/>
    <w:rsid w:val="009536FF"/>
    <w:rsid w:val="00955657"/>
    <w:rsid w:val="00965283"/>
    <w:rsid w:val="009751E2"/>
    <w:rsid w:val="00984D90"/>
    <w:rsid w:val="009875BF"/>
    <w:rsid w:val="00987C41"/>
    <w:rsid w:val="00991349"/>
    <w:rsid w:val="009C3371"/>
    <w:rsid w:val="009C5733"/>
    <w:rsid w:val="009D72A4"/>
    <w:rsid w:val="009F137E"/>
    <w:rsid w:val="009F19AD"/>
    <w:rsid w:val="00A0510E"/>
    <w:rsid w:val="00A05D9A"/>
    <w:rsid w:val="00A06176"/>
    <w:rsid w:val="00A15914"/>
    <w:rsid w:val="00A21117"/>
    <w:rsid w:val="00A23443"/>
    <w:rsid w:val="00A25667"/>
    <w:rsid w:val="00A33E4F"/>
    <w:rsid w:val="00A40BB7"/>
    <w:rsid w:val="00A410CB"/>
    <w:rsid w:val="00A445D7"/>
    <w:rsid w:val="00A452EA"/>
    <w:rsid w:val="00A53627"/>
    <w:rsid w:val="00A53A9A"/>
    <w:rsid w:val="00A630A4"/>
    <w:rsid w:val="00A6787C"/>
    <w:rsid w:val="00A71A3F"/>
    <w:rsid w:val="00A733C8"/>
    <w:rsid w:val="00A736C8"/>
    <w:rsid w:val="00A814AD"/>
    <w:rsid w:val="00A91453"/>
    <w:rsid w:val="00A9290F"/>
    <w:rsid w:val="00AA247D"/>
    <w:rsid w:val="00AA73C8"/>
    <w:rsid w:val="00AC11BC"/>
    <w:rsid w:val="00AD4EEA"/>
    <w:rsid w:val="00AD5A6F"/>
    <w:rsid w:val="00AD5A89"/>
    <w:rsid w:val="00AD6554"/>
    <w:rsid w:val="00AE0949"/>
    <w:rsid w:val="00AE193E"/>
    <w:rsid w:val="00AF147D"/>
    <w:rsid w:val="00AF3B49"/>
    <w:rsid w:val="00AF7152"/>
    <w:rsid w:val="00B13950"/>
    <w:rsid w:val="00B1436F"/>
    <w:rsid w:val="00B15CCB"/>
    <w:rsid w:val="00B1663A"/>
    <w:rsid w:val="00B24E94"/>
    <w:rsid w:val="00B337BC"/>
    <w:rsid w:val="00B34EAB"/>
    <w:rsid w:val="00B401C6"/>
    <w:rsid w:val="00B5612E"/>
    <w:rsid w:val="00B56978"/>
    <w:rsid w:val="00B56BF7"/>
    <w:rsid w:val="00B56E75"/>
    <w:rsid w:val="00B573BE"/>
    <w:rsid w:val="00B63EF3"/>
    <w:rsid w:val="00B66C37"/>
    <w:rsid w:val="00B75787"/>
    <w:rsid w:val="00B820E9"/>
    <w:rsid w:val="00B83388"/>
    <w:rsid w:val="00B86988"/>
    <w:rsid w:val="00B87EC5"/>
    <w:rsid w:val="00B912C7"/>
    <w:rsid w:val="00BA1FD7"/>
    <w:rsid w:val="00BA25C5"/>
    <w:rsid w:val="00BA37FD"/>
    <w:rsid w:val="00BB5D06"/>
    <w:rsid w:val="00BC392E"/>
    <w:rsid w:val="00BC4D51"/>
    <w:rsid w:val="00BD0663"/>
    <w:rsid w:val="00BD6DD6"/>
    <w:rsid w:val="00BE09A2"/>
    <w:rsid w:val="00BE194C"/>
    <w:rsid w:val="00BE2BED"/>
    <w:rsid w:val="00BE596F"/>
    <w:rsid w:val="00BF3232"/>
    <w:rsid w:val="00BF5CC4"/>
    <w:rsid w:val="00C00D99"/>
    <w:rsid w:val="00C01997"/>
    <w:rsid w:val="00C0549E"/>
    <w:rsid w:val="00C13CE6"/>
    <w:rsid w:val="00C205EB"/>
    <w:rsid w:val="00C26669"/>
    <w:rsid w:val="00C31E38"/>
    <w:rsid w:val="00C407DD"/>
    <w:rsid w:val="00C45C59"/>
    <w:rsid w:val="00C45CB7"/>
    <w:rsid w:val="00C46A78"/>
    <w:rsid w:val="00C51674"/>
    <w:rsid w:val="00C538C1"/>
    <w:rsid w:val="00C57542"/>
    <w:rsid w:val="00C61769"/>
    <w:rsid w:val="00C64D0A"/>
    <w:rsid w:val="00C73E92"/>
    <w:rsid w:val="00C8144B"/>
    <w:rsid w:val="00C81A38"/>
    <w:rsid w:val="00C8694D"/>
    <w:rsid w:val="00C93D79"/>
    <w:rsid w:val="00CA046C"/>
    <w:rsid w:val="00CB19A9"/>
    <w:rsid w:val="00CB4B1A"/>
    <w:rsid w:val="00CC130A"/>
    <w:rsid w:val="00CD451E"/>
    <w:rsid w:val="00CE191D"/>
    <w:rsid w:val="00D10BC9"/>
    <w:rsid w:val="00D1246D"/>
    <w:rsid w:val="00D12B22"/>
    <w:rsid w:val="00D23E0D"/>
    <w:rsid w:val="00D2436C"/>
    <w:rsid w:val="00D257F9"/>
    <w:rsid w:val="00D36F0C"/>
    <w:rsid w:val="00D4636C"/>
    <w:rsid w:val="00D521D1"/>
    <w:rsid w:val="00D542D9"/>
    <w:rsid w:val="00D547A5"/>
    <w:rsid w:val="00D56A35"/>
    <w:rsid w:val="00D61300"/>
    <w:rsid w:val="00D620BE"/>
    <w:rsid w:val="00D63CB5"/>
    <w:rsid w:val="00D72767"/>
    <w:rsid w:val="00D74801"/>
    <w:rsid w:val="00D773AF"/>
    <w:rsid w:val="00D77FD6"/>
    <w:rsid w:val="00D85D35"/>
    <w:rsid w:val="00D90C2F"/>
    <w:rsid w:val="00D9763C"/>
    <w:rsid w:val="00DA34F6"/>
    <w:rsid w:val="00DA3D8B"/>
    <w:rsid w:val="00DB6375"/>
    <w:rsid w:val="00DC0327"/>
    <w:rsid w:val="00DC1B20"/>
    <w:rsid w:val="00DE1C2D"/>
    <w:rsid w:val="00DE21FD"/>
    <w:rsid w:val="00DE518B"/>
    <w:rsid w:val="00DF00B9"/>
    <w:rsid w:val="00DF6A8E"/>
    <w:rsid w:val="00E00116"/>
    <w:rsid w:val="00E01B15"/>
    <w:rsid w:val="00E02D7B"/>
    <w:rsid w:val="00E04C9B"/>
    <w:rsid w:val="00E11890"/>
    <w:rsid w:val="00E12D7E"/>
    <w:rsid w:val="00E17BF7"/>
    <w:rsid w:val="00E30E5C"/>
    <w:rsid w:val="00E32227"/>
    <w:rsid w:val="00E341E0"/>
    <w:rsid w:val="00E42192"/>
    <w:rsid w:val="00E42E5A"/>
    <w:rsid w:val="00E45121"/>
    <w:rsid w:val="00E455AE"/>
    <w:rsid w:val="00E47D39"/>
    <w:rsid w:val="00E51C8B"/>
    <w:rsid w:val="00E6450B"/>
    <w:rsid w:val="00E65EBD"/>
    <w:rsid w:val="00E86C67"/>
    <w:rsid w:val="00E90269"/>
    <w:rsid w:val="00E95D0E"/>
    <w:rsid w:val="00EA0942"/>
    <w:rsid w:val="00EA651F"/>
    <w:rsid w:val="00EB0093"/>
    <w:rsid w:val="00EB382E"/>
    <w:rsid w:val="00EB3CF4"/>
    <w:rsid w:val="00EC4FEA"/>
    <w:rsid w:val="00EC62AC"/>
    <w:rsid w:val="00ED0559"/>
    <w:rsid w:val="00ED6140"/>
    <w:rsid w:val="00ED7006"/>
    <w:rsid w:val="00ED72C1"/>
    <w:rsid w:val="00ED7936"/>
    <w:rsid w:val="00EE26BC"/>
    <w:rsid w:val="00EE5173"/>
    <w:rsid w:val="00EE5666"/>
    <w:rsid w:val="00F02A9C"/>
    <w:rsid w:val="00F04C7F"/>
    <w:rsid w:val="00F118DE"/>
    <w:rsid w:val="00F13DC7"/>
    <w:rsid w:val="00F1676B"/>
    <w:rsid w:val="00F27585"/>
    <w:rsid w:val="00F2796B"/>
    <w:rsid w:val="00F3371C"/>
    <w:rsid w:val="00F33A35"/>
    <w:rsid w:val="00F3470A"/>
    <w:rsid w:val="00F3530A"/>
    <w:rsid w:val="00F4272C"/>
    <w:rsid w:val="00F42AB9"/>
    <w:rsid w:val="00F44B7F"/>
    <w:rsid w:val="00F455FF"/>
    <w:rsid w:val="00F5215E"/>
    <w:rsid w:val="00F52A58"/>
    <w:rsid w:val="00F545A7"/>
    <w:rsid w:val="00F5787A"/>
    <w:rsid w:val="00F67EF3"/>
    <w:rsid w:val="00F75CF0"/>
    <w:rsid w:val="00F800A4"/>
    <w:rsid w:val="00F800D1"/>
    <w:rsid w:val="00F82154"/>
    <w:rsid w:val="00F83718"/>
    <w:rsid w:val="00F974F3"/>
    <w:rsid w:val="00FA35CF"/>
    <w:rsid w:val="00FA62B9"/>
    <w:rsid w:val="00FB30CF"/>
    <w:rsid w:val="00FB405E"/>
    <w:rsid w:val="00FB7385"/>
    <w:rsid w:val="00FE2EB1"/>
    <w:rsid w:val="00FF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5E39D"/>
  <w15:chartTrackingRefBased/>
  <w15:docId w15:val="{D6A6716F-37A4-0C40-AE25-5A02383A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3443"/>
    <w:pPr>
      <w:tabs>
        <w:tab w:val="center" w:pos="4153"/>
        <w:tab w:val="right" w:pos="8306"/>
      </w:tabs>
    </w:pPr>
  </w:style>
  <w:style w:type="paragraph" w:styleId="Footer">
    <w:name w:val="footer"/>
    <w:basedOn w:val="Normal"/>
    <w:rsid w:val="00A23443"/>
    <w:pPr>
      <w:tabs>
        <w:tab w:val="center" w:pos="4153"/>
        <w:tab w:val="right" w:pos="8306"/>
      </w:tabs>
    </w:pPr>
  </w:style>
  <w:style w:type="character" w:styleId="Hyperlink">
    <w:name w:val="Hyperlink"/>
    <w:rsid w:val="00A733C8"/>
    <w:rPr>
      <w:color w:val="0000FF"/>
      <w:u w:val="single"/>
    </w:rPr>
  </w:style>
  <w:style w:type="paragraph" w:styleId="BalloonText">
    <w:name w:val="Balloon Text"/>
    <w:basedOn w:val="Normal"/>
    <w:link w:val="BalloonTextChar"/>
    <w:rsid w:val="000002FB"/>
    <w:rPr>
      <w:sz w:val="18"/>
      <w:szCs w:val="18"/>
    </w:rPr>
  </w:style>
  <w:style w:type="character" w:customStyle="1" w:styleId="BalloonTextChar">
    <w:name w:val="Balloon Text Char"/>
    <w:link w:val="BalloonText"/>
    <w:rsid w:val="000002FB"/>
    <w:rPr>
      <w:sz w:val="18"/>
      <w:szCs w:val="18"/>
      <w:lang w:val="ru-RU" w:eastAsia="ru-RU"/>
    </w:rPr>
  </w:style>
  <w:style w:type="character" w:customStyle="1" w:styleId="HeaderChar">
    <w:name w:val="Header Char"/>
    <w:link w:val="Header"/>
    <w:uiPriority w:val="99"/>
    <w:rsid w:val="00E341E0"/>
    <w:rPr>
      <w:sz w:val="24"/>
      <w:szCs w:val="24"/>
      <w:lang w:val="ru-RU" w:eastAsia="ru-RU"/>
    </w:rPr>
  </w:style>
  <w:style w:type="character" w:styleId="FollowedHyperlink">
    <w:name w:val="FollowedHyperlink"/>
    <w:rsid w:val="00893343"/>
    <w:rPr>
      <w:color w:val="954F72"/>
      <w:u w:val="single"/>
    </w:rPr>
  </w:style>
  <w:style w:type="character" w:styleId="UnresolvedMention">
    <w:name w:val="Unresolved Mention"/>
    <w:uiPriority w:val="47"/>
    <w:rsid w:val="00893343"/>
    <w:rPr>
      <w:color w:val="605E5C"/>
      <w:shd w:val="clear" w:color="auto" w:fill="E1DFDD"/>
    </w:rPr>
  </w:style>
  <w:style w:type="paragraph" w:styleId="NoSpacing">
    <w:name w:val="No Spacing"/>
    <w:uiPriority w:val="1"/>
    <w:qFormat/>
    <w:rsid w:val="002535F4"/>
    <w:rPr>
      <w:rFonts w:ascii="Calibri" w:eastAsia="DengXian" w:hAnsi="Calibri"/>
      <w:sz w:val="22"/>
      <w:szCs w:val="22"/>
      <w:lang w:eastAsia="zh-CN"/>
    </w:rPr>
  </w:style>
  <w:style w:type="paragraph" w:styleId="Title">
    <w:name w:val="Title"/>
    <w:basedOn w:val="Normal"/>
    <w:next w:val="Normal"/>
    <w:link w:val="TitleChar"/>
    <w:qFormat/>
    <w:rsid w:val="002535F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535F4"/>
    <w:rPr>
      <w:rFonts w:asciiTheme="majorHAnsi" w:eastAsiaTheme="majorEastAsia" w:hAnsiTheme="majorHAnsi" w:cstheme="majorBidi"/>
      <w:spacing w:val="-10"/>
      <w:kern w:val="28"/>
      <w:sz w:val="56"/>
      <w:szCs w:val="56"/>
      <w:lang w:val="ru-RU" w:eastAsia="ru-RU"/>
    </w:rPr>
  </w:style>
  <w:style w:type="paragraph" w:styleId="ListParagraph">
    <w:name w:val="List Paragraph"/>
    <w:basedOn w:val="Normal"/>
    <w:uiPriority w:val="72"/>
    <w:qFormat/>
    <w:rsid w:val="0015206C"/>
    <w:pPr>
      <w:ind w:left="720"/>
      <w:contextualSpacing/>
    </w:pPr>
  </w:style>
  <w:style w:type="table" w:styleId="TableGrid">
    <w:name w:val="Table Grid"/>
    <w:basedOn w:val="TableNormal"/>
    <w:rsid w:val="00930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73B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805284">
      <w:bodyDiv w:val="1"/>
      <w:marLeft w:val="0"/>
      <w:marRight w:val="0"/>
      <w:marTop w:val="0"/>
      <w:marBottom w:val="0"/>
      <w:divBdr>
        <w:top w:val="none" w:sz="0" w:space="0" w:color="auto"/>
        <w:left w:val="none" w:sz="0" w:space="0" w:color="auto"/>
        <w:bottom w:val="none" w:sz="0" w:space="0" w:color="auto"/>
        <w:right w:val="none" w:sz="0" w:space="0" w:color="auto"/>
      </w:divBdr>
    </w:div>
    <w:div w:id="1309243439">
      <w:bodyDiv w:val="1"/>
      <w:marLeft w:val="0"/>
      <w:marRight w:val="0"/>
      <w:marTop w:val="0"/>
      <w:marBottom w:val="0"/>
      <w:divBdr>
        <w:top w:val="none" w:sz="0" w:space="0" w:color="auto"/>
        <w:left w:val="none" w:sz="0" w:space="0" w:color="auto"/>
        <w:bottom w:val="none" w:sz="0" w:space="0" w:color="auto"/>
        <w:right w:val="none" w:sz="0" w:space="0" w:color="auto"/>
      </w:divBdr>
    </w:div>
    <w:div w:id="1365591570">
      <w:bodyDiv w:val="1"/>
      <w:marLeft w:val="0"/>
      <w:marRight w:val="0"/>
      <w:marTop w:val="0"/>
      <w:marBottom w:val="0"/>
      <w:divBdr>
        <w:top w:val="none" w:sz="0" w:space="0" w:color="auto"/>
        <w:left w:val="none" w:sz="0" w:space="0" w:color="auto"/>
        <w:bottom w:val="none" w:sz="0" w:space="0" w:color="auto"/>
        <w:right w:val="none" w:sz="0" w:space="0" w:color="auto"/>
      </w:divBdr>
    </w:div>
    <w:div w:id="1586496495">
      <w:bodyDiv w:val="1"/>
      <w:marLeft w:val="0"/>
      <w:marRight w:val="0"/>
      <w:marTop w:val="0"/>
      <w:marBottom w:val="0"/>
      <w:divBdr>
        <w:top w:val="none" w:sz="0" w:space="0" w:color="auto"/>
        <w:left w:val="none" w:sz="0" w:space="0" w:color="auto"/>
        <w:bottom w:val="none" w:sz="0" w:space="0" w:color="auto"/>
        <w:right w:val="none" w:sz="0" w:space="0" w:color="auto"/>
      </w:divBdr>
      <w:divsChild>
        <w:div w:id="923801000">
          <w:marLeft w:val="0"/>
          <w:marRight w:val="0"/>
          <w:marTop w:val="0"/>
          <w:marBottom w:val="0"/>
          <w:divBdr>
            <w:top w:val="none" w:sz="0" w:space="0" w:color="auto"/>
            <w:left w:val="none" w:sz="0" w:space="0" w:color="auto"/>
            <w:bottom w:val="none" w:sz="0" w:space="0" w:color="auto"/>
            <w:right w:val="none" w:sz="0" w:space="0" w:color="auto"/>
          </w:divBdr>
          <w:divsChild>
            <w:div w:id="1361975970">
              <w:marLeft w:val="0"/>
              <w:marRight w:val="0"/>
              <w:marTop w:val="0"/>
              <w:marBottom w:val="0"/>
              <w:divBdr>
                <w:top w:val="none" w:sz="0" w:space="0" w:color="auto"/>
                <w:left w:val="none" w:sz="0" w:space="0" w:color="auto"/>
                <w:bottom w:val="none" w:sz="0" w:space="0" w:color="auto"/>
                <w:right w:val="none" w:sz="0" w:space="0" w:color="auto"/>
              </w:divBdr>
              <w:divsChild>
                <w:div w:id="931470266">
                  <w:marLeft w:val="0"/>
                  <w:marRight w:val="0"/>
                  <w:marTop w:val="0"/>
                  <w:marBottom w:val="0"/>
                  <w:divBdr>
                    <w:top w:val="none" w:sz="0" w:space="0" w:color="auto"/>
                    <w:left w:val="none" w:sz="0" w:space="0" w:color="auto"/>
                    <w:bottom w:val="none" w:sz="0" w:space="0" w:color="auto"/>
                    <w:right w:val="none" w:sz="0" w:space="0" w:color="auto"/>
                  </w:divBdr>
                  <w:divsChild>
                    <w:div w:id="197587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e.org/)"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0BE5555F960646A23A3B0829CCFE3C" ma:contentTypeVersion="1" ma:contentTypeDescription="Create a new document." ma:contentTypeScope="" ma:versionID="7a4d5df314595d552ed6a947e8ff9a63">
  <xsd:schema xmlns:xsd="http://www.w3.org/2001/XMLSchema" xmlns:xs="http://www.w3.org/2001/XMLSchema" xmlns:p="http://schemas.microsoft.com/office/2006/metadata/properties" xmlns:ns2="25c9573e-0f9a-4714-93bb-e2473d6f070f" targetNamespace="http://schemas.microsoft.com/office/2006/metadata/properties" ma:root="true" ma:fieldsID="67c43953867c683f3b997a457deb8ff8" ns2:_="">
    <xsd:import namespace="25c9573e-0f9a-4714-93bb-e2473d6f070f"/>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9573e-0f9a-4714-93bb-e2473d6f070f"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A7BCB-C35B-4637-BF5A-C6807B15B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9573e-0f9a-4714-93bb-e2473d6f0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B5F08-E23E-4A51-B1B3-BE9BC6FB43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ANNA DERSHTELLER  The Woodlands, TX 77382   ▪  Cellular: 832-570-2653  ▪  Email: dershteller@gmail.com</vt:lpstr>
    </vt:vector>
  </TitlesOfParts>
  <Manager/>
  <Company>ExxonMobil or Affiliate</Company>
  <LinksUpToDate>false</LinksUpToDate>
  <CharactersWithSpaces>9921</CharactersWithSpaces>
  <SharedDoc>false</SharedDoc>
  <HyperlinkBase/>
  <HLinks>
    <vt:vector size="12" baseType="variant">
      <vt:variant>
        <vt:i4>655424</vt:i4>
      </vt:variant>
      <vt:variant>
        <vt:i4>0</vt:i4>
      </vt:variant>
      <vt:variant>
        <vt:i4>0</vt:i4>
      </vt:variant>
      <vt:variant>
        <vt:i4>5</vt:i4>
      </vt:variant>
      <vt:variant>
        <vt:lpwstr>http://www.ece.org/)</vt:lpwstr>
      </vt:variant>
      <vt:variant>
        <vt:lpwstr/>
      </vt:variant>
      <vt:variant>
        <vt:i4>196644</vt:i4>
      </vt:variant>
      <vt:variant>
        <vt:i4>0</vt:i4>
      </vt:variant>
      <vt:variant>
        <vt:i4>0</vt:i4>
      </vt:variant>
      <vt:variant>
        <vt:i4>5</vt:i4>
      </vt:variant>
      <vt:variant>
        <vt:lpwstr>mailto:dershteller@gmail.com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DERSHTELLER  The Woodlands, TX 77382   ▪  Cellular: 832-570-2653  ▪  Email: dershteller@gmail.com</dc:title>
  <dc:subject/>
  <dc:creator>Anna Dershteller</dc:creator>
  <cp:keywords/>
  <dc:description/>
  <cp:lastModifiedBy>Anna Dershteller</cp:lastModifiedBy>
  <cp:revision>10</cp:revision>
  <cp:lastPrinted>2020-12-23T15:40:00Z</cp:lastPrinted>
  <dcterms:created xsi:type="dcterms:W3CDTF">2023-03-16T17:09:00Z</dcterms:created>
  <dcterms:modified xsi:type="dcterms:W3CDTF">2023-06-25T18:29:00Z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PI Classification">
    <vt:lpwstr>Not Classified</vt:lpwstr>
  </property>
</Properties>
</file>